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CC26" w14:textId="0626151A" w:rsidR="00B10396" w:rsidRPr="00EB0012" w:rsidRDefault="00B10396" w:rsidP="0044764A">
      <w:pPr>
        <w:pStyle w:val="metin"/>
        <w:shd w:val="clear" w:color="auto" w:fill="FFFFFF"/>
        <w:spacing w:before="0" w:beforeAutospacing="0"/>
        <w:jc w:val="both"/>
        <w:rPr>
          <w:color w:val="111111"/>
          <w:sz w:val="21"/>
          <w:szCs w:val="21"/>
        </w:rPr>
      </w:pPr>
      <w:r w:rsidRPr="00EB0012">
        <w:rPr>
          <w:b/>
          <w:bCs/>
          <w:color w:val="111111"/>
          <w:sz w:val="21"/>
          <w:szCs w:val="21"/>
        </w:rPr>
        <w:t>YAZIM KURALLARI</w:t>
      </w:r>
    </w:p>
    <w:p w14:paraId="65B9A77E" w14:textId="11387D19"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2"/>
          <w:color w:val="111111"/>
          <w:sz w:val="21"/>
          <w:szCs w:val="21"/>
        </w:rPr>
        <w:t xml:space="preserve">Aksi belirtilmedikçe gönderilen yazılarla ilgili tüm yazışmalar </w:t>
      </w:r>
      <w:r w:rsidR="0044764A">
        <w:rPr>
          <w:rStyle w:val="charoverride-2"/>
          <w:color w:val="111111"/>
          <w:sz w:val="21"/>
          <w:szCs w:val="21"/>
        </w:rPr>
        <w:t>sorumlu</w:t>
      </w:r>
      <w:r w:rsidRPr="00EB0012">
        <w:rPr>
          <w:rStyle w:val="charoverride-2"/>
          <w:color w:val="111111"/>
          <w:sz w:val="21"/>
          <w:szCs w:val="21"/>
        </w:rPr>
        <w:t xml:space="preserve"> yazarla yapılacaktır. Makale gönderimi online olarak ve </w:t>
      </w:r>
      <w:r w:rsidR="005F2E06" w:rsidRPr="005F2E06">
        <w:rPr>
          <w:rStyle w:val="charoverride-2"/>
          <w:color w:val="111111"/>
          <w:sz w:val="21"/>
          <w:szCs w:val="21"/>
        </w:rPr>
        <w:t>https://journalerf.com</w:t>
      </w:r>
      <w:r w:rsidRPr="00EB0012">
        <w:rPr>
          <w:rStyle w:val="charoverride-2"/>
          <w:color w:val="111111"/>
          <w:sz w:val="21"/>
          <w:szCs w:val="21"/>
        </w:rPr>
        <w:t xml:space="preserve"> üzerinden yapılmalıdır. Gönderilen yazılar, yazının yayınlanmak üzere gönderildiğini ifade eden, makale türünü belirten ve makaleyle ilgili bilgileri içeren (bkz: </w:t>
      </w:r>
      <w:r w:rsidRPr="00B552B6">
        <w:rPr>
          <w:rStyle w:val="charoverride-2"/>
          <w:color w:val="FF0000"/>
          <w:sz w:val="21"/>
          <w:szCs w:val="21"/>
        </w:rPr>
        <w:t>Son Kontrol Listesi</w:t>
      </w:r>
      <w:r w:rsidRPr="00EB0012">
        <w:rPr>
          <w:rStyle w:val="charoverride-2"/>
          <w:color w:val="111111"/>
          <w:sz w:val="21"/>
          <w:szCs w:val="21"/>
        </w:rPr>
        <w:t>) bir mektup; yazının elektronik formunu içeren Microsoft Word 2003 ve üzerindeki versiyonları ile yazılmış elektronik dosya ve tüm yazarların imzaladığı</w:t>
      </w:r>
      <w:r w:rsidRPr="00205F6F">
        <w:rPr>
          <w:rStyle w:val="charoverride-2"/>
          <w:sz w:val="21"/>
          <w:szCs w:val="21"/>
        </w:rPr>
        <w:t> </w:t>
      </w:r>
      <w:r w:rsidRPr="00B552B6">
        <w:rPr>
          <w:rStyle w:val="Kpr1"/>
          <w:color w:val="FF0000"/>
          <w:sz w:val="21"/>
          <w:szCs w:val="21"/>
        </w:rPr>
        <w:t>Telif Hakkı Anlaşması Formu</w:t>
      </w:r>
      <w:r w:rsidRPr="00B552B6">
        <w:rPr>
          <w:rStyle w:val="charoverride-2"/>
          <w:color w:val="FF0000"/>
          <w:sz w:val="21"/>
          <w:szCs w:val="21"/>
        </w:rPr>
        <w:t> </w:t>
      </w:r>
      <w:r w:rsidRPr="00EB0012">
        <w:rPr>
          <w:rStyle w:val="charoverride-2"/>
          <w:color w:val="111111"/>
          <w:sz w:val="21"/>
          <w:szCs w:val="21"/>
        </w:rPr>
        <w:t>eklenerek gönderilmelidir.</w:t>
      </w:r>
    </w:p>
    <w:p w14:paraId="1E5B76E0" w14:textId="5C932C8A"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 xml:space="preserve">1. Çalışmalar, A4 boyutundaki </w:t>
      </w:r>
      <w:r w:rsidR="00205F6F" w:rsidRPr="00EB0012">
        <w:rPr>
          <w:rStyle w:val="charoverride-2"/>
          <w:color w:val="111111"/>
          <w:sz w:val="21"/>
          <w:szCs w:val="21"/>
        </w:rPr>
        <w:t>kâğıdın</w:t>
      </w:r>
      <w:r w:rsidRPr="00EB0012">
        <w:rPr>
          <w:rStyle w:val="charoverride-2"/>
          <w:color w:val="111111"/>
          <w:sz w:val="21"/>
          <w:szCs w:val="21"/>
        </w:rPr>
        <w:t xml:space="preserve"> bir yüzüne, üst, alt, sağ ve sol taraftan 2,5 cm. boşluk bırakılarak, 10 punto Times New Roman harf karakterleriyle ve 1,5 satır aralık ölçüsü ile ve iki yana yaslı olarak hazırlanmalıdır.</w:t>
      </w:r>
    </w:p>
    <w:p w14:paraId="35EC2AA5" w14:textId="77777777"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2. Çalışmalar 4500 - 10000 sözcük arasında olmalı ve sayfa numaraları sayfanın altında ve ortada yer almalıdır.</w:t>
      </w:r>
    </w:p>
    <w:p w14:paraId="402CC96B" w14:textId="77777777"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3. Yazar/yazarların adları çalışmanın başlığının hemen altında sağa bitişik şekilde verilmelidir. Ayrıca yıldız dipnot şeklinde (*) yazarın unvanı, kurumu ve e-posta adresi ve telefonu sayfanın en altında dipnotta belirtilmelidir.</w:t>
      </w:r>
    </w:p>
    <w:p w14:paraId="1137E0AC" w14:textId="7131D4E6"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color w:val="111111"/>
          <w:sz w:val="21"/>
          <w:szCs w:val="21"/>
        </w:rPr>
        <w:t xml:space="preserve">4. Giriş bölümünden önce 120-250 kelimelik çalışmanın kapsamını, amacını, ulaşılan sonuçları ve kullanılan yöntemi kaydeden </w:t>
      </w:r>
      <w:r w:rsidR="0044764A">
        <w:rPr>
          <w:color w:val="111111"/>
          <w:sz w:val="21"/>
          <w:szCs w:val="21"/>
        </w:rPr>
        <w:t xml:space="preserve">Türkçe Öz, </w:t>
      </w:r>
      <w:r w:rsidRPr="00EB0012">
        <w:rPr>
          <w:color w:val="111111"/>
          <w:sz w:val="21"/>
          <w:szCs w:val="21"/>
        </w:rPr>
        <w:t>İngilizce</w:t>
      </w:r>
      <w:r w:rsidR="0044764A">
        <w:rPr>
          <w:color w:val="111111"/>
          <w:sz w:val="21"/>
          <w:szCs w:val="21"/>
        </w:rPr>
        <w:t xml:space="preserve"> Abstract</w:t>
      </w:r>
      <w:r w:rsidRPr="00EB0012">
        <w:rPr>
          <w:color w:val="111111"/>
          <w:sz w:val="21"/>
          <w:szCs w:val="21"/>
        </w:rPr>
        <w:t xml:space="preserve"> yer almalıdır. Çalışmanın İngilizce başlığı </w:t>
      </w:r>
      <w:r w:rsidR="0044764A">
        <w:rPr>
          <w:color w:val="111111"/>
          <w:sz w:val="21"/>
          <w:szCs w:val="21"/>
        </w:rPr>
        <w:t>Abstract’ın</w:t>
      </w:r>
      <w:r w:rsidRPr="00EB0012">
        <w:rPr>
          <w:color w:val="111111"/>
          <w:sz w:val="21"/>
          <w:szCs w:val="21"/>
        </w:rPr>
        <w:t xml:space="preserve"> üzerinde yer almalıdır. </w:t>
      </w:r>
      <w:r w:rsidR="0044764A">
        <w:rPr>
          <w:color w:val="111111"/>
          <w:sz w:val="21"/>
          <w:szCs w:val="21"/>
        </w:rPr>
        <w:t xml:space="preserve">Türkçe ve </w:t>
      </w:r>
      <w:r w:rsidRPr="00EB0012">
        <w:rPr>
          <w:color w:val="111111"/>
          <w:sz w:val="21"/>
          <w:szCs w:val="21"/>
        </w:rPr>
        <w:t xml:space="preserve">İngilizce özlerin altında çalışmanın içeriğini temsil eden, </w:t>
      </w:r>
      <w:r w:rsidR="0044764A">
        <w:rPr>
          <w:color w:val="111111"/>
          <w:sz w:val="21"/>
          <w:szCs w:val="21"/>
        </w:rPr>
        <w:t>5</w:t>
      </w:r>
      <w:r w:rsidRPr="00EB0012">
        <w:rPr>
          <w:color w:val="111111"/>
          <w:sz w:val="21"/>
          <w:szCs w:val="21"/>
        </w:rPr>
        <w:t xml:space="preserve"> adet </w:t>
      </w:r>
      <w:r w:rsidR="0044764A">
        <w:rPr>
          <w:color w:val="111111"/>
          <w:sz w:val="21"/>
          <w:szCs w:val="21"/>
        </w:rPr>
        <w:t xml:space="preserve">Türkçe ve </w:t>
      </w:r>
      <w:r w:rsidRPr="00EB0012">
        <w:rPr>
          <w:color w:val="111111"/>
          <w:sz w:val="21"/>
          <w:szCs w:val="21"/>
        </w:rPr>
        <w:t xml:space="preserve">İngilizce anahtar kelime ve </w:t>
      </w:r>
      <w:r w:rsidR="0044764A">
        <w:rPr>
          <w:color w:val="111111"/>
          <w:sz w:val="21"/>
          <w:szCs w:val="21"/>
        </w:rPr>
        <w:t xml:space="preserve">3 adet </w:t>
      </w:r>
      <w:r w:rsidRPr="00EB0012">
        <w:rPr>
          <w:color w:val="111111"/>
          <w:sz w:val="21"/>
          <w:szCs w:val="21"/>
        </w:rPr>
        <w:t>Jel kod</w:t>
      </w:r>
      <w:r w:rsidR="0044764A">
        <w:rPr>
          <w:color w:val="111111"/>
          <w:sz w:val="21"/>
          <w:szCs w:val="21"/>
        </w:rPr>
        <w:t>u</w:t>
      </w:r>
      <w:r w:rsidRPr="00EB0012">
        <w:rPr>
          <w:color w:val="111111"/>
          <w:sz w:val="21"/>
          <w:szCs w:val="21"/>
        </w:rPr>
        <w:t xml:space="preserve"> yer almalıdır.</w:t>
      </w:r>
      <w:r w:rsidRPr="00EB0012">
        <w:rPr>
          <w:color w:val="111111"/>
          <w:sz w:val="21"/>
          <w:szCs w:val="21"/>
        </w:rPr>
        <w:br/>
      </w:r>
      <w:r w:rsidRPr="00EB0012">
        <w:rPr>
          <w:color w:val="111111"/>
          <w:sz w:val="21"/>
          <w:szCs w:val="21"/>
        </w:rPr>
        <w:br/>
        <w:t>Çalışmanın alanına göre, anahtar kelimelerin altına en az üç Jel kodu eklenmelidir. Makalenin konusuna göre seçilmesi gereken JEL sınıflandırmaları için lütfen https://www.aeaweb.org/jel/guide/jel.php adresini ziyaret ediniz. JEL sınıflandırma kodları İngilizce özetlerin altında verilecektir.</w:t>
      </w:r>
    </w:p>
    <w:p w14:paraId="27B2CEF3" w14:textId="5595656A"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color w:val="111111"/>
          <w:sz w:val="21"/>
          <w:szCs w:val="21"/>
        </w:rPr>
        <w:t xml:space="preserve">5. Çalışmaların başlıca şu unsurları içermesi gerekmektedir: </w:t>
      </w:r>
      <w:r w:rsidR="0044764A">
        <w:rPr>
          <w:color w:val="111111"/>
          <w:sz w:val="21"/>
          <w:szCs w:val="21"/>
        </w:rPr>
        <w:t xml:space="preserve">Türkçe ve </w:t>
      </w:r>
      <w:r w:rsidRPr="00EB0012">
        <w:rPr>
          <w:color w:val="111111"/>
          <w:sz w:val="21"/>
          <w:szCs w:val="21"/>
        </w:rPr>
        <w:t>İngilizce dilinde başlık, öz</w:t>
      </w:r>
      <w:r w:rsidR="0044764A">
        <w:rPr>
          <w:color w:val="111111"/>
          <w:sz w:val="21"/>
          <w:szCs w:val="21"/>
        </w:rPr>
        <w:t xml:space="preserve">, abstract </w:t>
      </w:r>
      <w:r w:rsidRPr="00EB0012">
        <w:rPr>
          <w:color w:val="111111"/>
          <w:sz w:val="21"/>
          <w:szCs w:val="21"/>
        </w:rPr>
        <w:t>ve anahtar kelimeler, Jel kodları; ana metin bölümleri, son notlar ve kaynaklar.</w:t>
      </w:r>
    </w:p>
    <w:p w14:paraId="11B9F70E" w14:textId="77777777"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6. </w:t>
      </w:r>
      <w:r w:rsidRPr="00EB0012">
        <w:rPr>
          <w:color w:val="111111"/>
          <w:sz w:val="21"/>
          <w:szCs w:val="21"/>
        </w:rPr>
        <w:t>Çalışmalarda tablo, grafik ve şekil gibi göstergeler ancak çalışmanın takip edilebilmesi açısından gereklilik arz ettiği durumlarda, numaralandırılarak, tanımlayıcı bir başlık ile birlikte verilmelidir. Demografik özellikler gibi metin içinde verilebilecek veriler, ayrıca tablolar ile ifade edilmemelidir.</w:t>
      </w:r>
    </w:p>
    <w:p w14:paraId="26477F19" w14:textId="432D60D0"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7.</w:t>
      </w:r>
      <w:r w:rsidR="003B07D6">
        <w:rPr>
          <w:rStyle w:val="charoverride-2"/>
          <w:color w:val="111111"/>
          <w:sz w:val="21"/>
          <w:szCs w:val="21"/>
        </w:rPr>
        <w:t xml:space="preserve"> </w:t>
      </w:r>
      <w:r w:rsidRPr="003B07D6">
        <w:rPr>
          <w:color w:val="111111"/>
          <w:sz w:val="20"/>
          <w:szCs w:val="20"/>
        </w:rPr>
        <w:t>Makalelerde ondalık sayılar makalenin tamamı için ya virgülle ya da nokta ile ayrılır. İki gösterimin aynı anda</w:t>
      </w:r>
      <w:r w:rsidR="003B07D6">
        <w:rPr>
          <w:color w:val="111111"/>
          <w:sz w:val="20"/>
          <w:szCs w:val="20"/>
        </w:rPr>
        <w:t xml:space="preserve"> </w:t>
      </w:r>
      <w:r w:rsidRPr="003B07D6">
        <w:rPr>
          <w:color w:val="111111"/>
          <w:sz w:val="20"/>
          <w:szCs w:val="20"/>
        </w:rPr>
        <w:t>kullanılmaması gerekmektedir. Makalenin biçimsel bütünlüğün sağlanması açısından virgül veya nokta kullanımından bir</w:t>
      </w:r>
      <w:r w:rsidR="003B07D6">
        <w:rPr>
          <w:color w:val="111111"/>
          <w:sz w:val="20"/>
          <w:szCs w:val="20"/>
        </w:rPr>
        <w:t>i</w:t>
      </w:r>
      <w:r w:rsidRPr="003B07D6">
        <w:rPr>
          <w:color w:val="111111"/>
          <w:sz w:val="20"/>
          <w:szCs w:val="20"/>
        </w:rPr>
        <w:t xml:space="preserve"> tercih edilmeli ve makalenin tamamı için bu kullanım uygulanmalıdır. Ekonometrik bulguların gösteriminde de bu kurala uyulmalıdır.</w:t>
      </w:r>
    </w:p>
    <w:p w14:paraId="1FE39F9A" w14:textId="63581B11"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8. Yayınlanmak üzere gönderilen makale ile birlikte yazar bilgilerini içeren </w:t>
      </w:r>
      <w:r w:rsidRPr="003B07D6">
        <w:rPr>
          <w:color w:val="FF0000"/>
          <w:sz w:val="21"/>
          <w:szCs w:val="21"/>
        </w:rPr>
        <w:t>kapak sayfası</w:t>
      </w:r>
      <w:r w:rsidRPr="003B07D6">
        <w:rPr>
          <w:rStyle w:val="charoverride-2"/>
          <w:color w:val="FF0000"/>
          <w:sz w:val="21"/>
          <w:szCs w:val="21"/>
        </w:rPr>
        <w:t> </w:t>
      </w:r>
      <w:r w:rsidRPr="00EB0012">
        <w:rPr>
          <w:rStyle w:val="charoverride-2"/>
          <w:color w:val="111111"/>
          <w:sz w:val="21"/>
          <w:szCs w:val="21"/>
        </w:rPr>
        <w:t>gönderilmelidir. Kapak sayfasında, makalenin başlığı, yazar veya yazarların bağlı bulundukları kurum ve unvanları, kendilerine ulaşılabilecek adresler, cep, iş ve faks numaraları, ORCID ve e-posta adresleri yer almalıdır (bkz. Son Kontrol Listesi).</w:t>
      </w:r>
    </w:p>
    <w:p w14:paraId="7A6E8F4A" w14:textId="77777777"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9. Kurallar dâhilinde dergimize yayınlanmak üzere gönderilen çalışmaların her türlü sorumluluğu yazar/yazarlarına aittir.</w:t>
      </w:r>
    </w:p>
    <w:p w14:paraId="7E7BFA7F" w14:textId="1F060F22"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 xml:space="preserve">10. Yayın kurulu ve hakem raporları doğrultusunda yazarlardan, metin üzerinde bazı düzeltmeler yapmaları </w:t>
      </w:r>
      <w:r w:rsidR="00820C22">
        <w:rPr>
          <w:rStyle w:val="charoverride-2"/>
          <w:color w:val="111111"/>
          <w:sz w:val="21"/>
          <w:szCs w:val="21"/>
        </w:rPr>
        <w:t xml:space="preserve">   </w:t>
      </w:r>
      <w:r w:rsidRPr="00EB0012">
        <w:rPr>
          <w:rStyle w:val="charoverride-2"/>
          <w:color w:val="111111"/>
          <w:sz w:val="21"/>
          <w:szCs w:val="21"/>
        </w:rPr>
        <w:t>istenebilir.</w:t>
      </w:r>
    </w:p>
    <w:p w14:paraId="7545DAA3" w14:textId="77777777"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11. Yayınlanmasına karar verilen çalışmaların, yazar/yazarlarının her birine istekleri halinde dergi gönderilir.</w:t>
      </w:r>
    </w:p>
    <w:p w14:paraId="13E18CD7" w14:textId="77777777"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t>12. Dergiye gönderilen çalışmalar yayınlansın veya yayınlanmasın geri gönderilmez.</w:t>
      </w:r>
    </w:p>
    <w:p w14:paraId="384E01DF" w14:textId="60E0E9A2" w:rsidR="00B10396" w:rsidRPr="00EB0012" w:rsidRDefault="00B10396" w:rsidP="0044764A">
      <w:pPr>
        <w:pStyle w:val="metin"/>
        <w:shd w:val="clear" w:color="auto" w:fill="FFFFFF"/>
        <w:spacing w:before="0" w:beforeAutospacing="0"/>
        <w:ind w:left="210" w:hanging="210"/>
        <w:jc w:val="both"/>
        <w:rPr>
          <w:color w:val="111111"/>
          <w:sz w:val="21"/>
          <w:szCs w:val="21"/>
        </w:rPr>
      </w:pPr>
      <w:r w:rsidRPr="00EB0012">
        <w:rPr>
          <w:rStyle w:val="charoverride-2"/>
          <w:color w:val="111111"/>
          <w:sz w:val="21"/>
          <w:szCs w:val="21"/>
        </w:rPr>
        <w:lastRenderedPageBreak/>
        <w:t>13. iThenticate taraması (maks.) %20 olmalıdır.</w:t>
      </w:r>
    </w:p>
    <w:p w14:paraId="23AAA84C" w14:textId="77777777"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1"/>
          <w:b/>
          <w:bCs/>
          <w:color w:val="111111"/>
          <w:sz w:val="21"/>
          <w:szCs w:val="21"/>
        </w:rPr>
        <w:t>Kaynaklar</w:t>
      </w:r>
    </w:p>
    <w:p w14:paraId="65072EBE" w14:textId="597808FA"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2"/>
          <w:color w:val="111111"/>
          <w:sz w:val="21"/>
          <w:szCs w:val="21"/>
        </w:rPr>
        <w:t>Derleme yazıları okuyucular için bir konudaki kaynaklara ulaşmayı kolaylaştıran bir araç olsa da her zaman orijinal çalışmayı doğru olarak yansıtmaz. Bu yüzden mümkün olduğunca yazarlar orijinal çalışmaları kaynak göstermelidir. Öte yandan, bir konuda çok fazla sayıda orijinal çalışmanın kaynak gösterilmesi yer israfına neden olabilir. Birkaç anahtar orijinal çalışmanın kaynak gösterilmesi genelde uzun listelerle aynı işi görür. Ayrıca günümüzde kaynaklar elektronik versiyonlara eklenebilmekte ve okuyucular elektronik literatür taramalarıyla yayınlara kolaylıkla ulaşabilmektedir.</w:t>
      </w:r>
    </w:p>
    <w:p w14:paraId="5F9925A2" w14:textId="69545FBF"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2"/>
          <w:color w:val="111111"/>
          <w:sz w:val="21"/>
          <w:szCs w:val="21"/>
        </w:rPr>
        <w:t>Kabul edilmiş ancak henüz sayıya dahil edilmemiş makaleler Early View olarak yayınlanır ve bu makalelere atıflar “advance online publication” şeklinde verilmelidir. Genel bir kaynaktan elde edilemeyecek temel bir konu olmadıkça “kişisel iletişimlere” atıfta bulunulmamalıdır. Eğer atıfta bulunulursa parantez içinde iletişim kurulan kişinin adı ve iletişimin tarihi belirtilmelidir. Bilimsel makaleler için yazarlar bu kaynaktan yazılı izin ve iletişimin doğruluğunu gösterir belge almalıdır. Kaynakların doğruluğundan yazar(lar) sorumludur. Tüm kaynaklar metinde belirtilmelidir.</w:t>
      </w:r>
      <w:r w:rsidR="00E63973">
        <w:rPr>
          <w:rStyle w:val="charoverride-2"/>
          <w:color w:val="111111"/>
          <w:sz w:val="21"/>
          <w:szCs w:val="21"/>
        </w:rPr>
        <w:t xml:space="preserve"> </w:t>
      </w:r>
      <w:r w:rsidRPr="00EB0012">
        <w:rPr>
          <w:rStyle w:val="charoverride-2"/>
          <w:color w:val="111111"/>
          <w:sz w:val="21"/>
          <w:szCs w:val="21"/>
        </w:rPr>
        <w:t>Kaynaklar</w:t>
      </w:r>
      <w:r w:rsidR="00E63973">
        <w:rPr>
          <w:rStyle w:val="charoverride-2"/>
          <w:color w:val="111111"/>
          <w:sz w:val="21"/>
          <w:szCs w:val="21"/>
        </w:rPr>
        <w:t xml:space="preserve"> </w:t>
      </w:r>
      <w:r w:rsidRPr="00EB0012">
        <w:rPr>
          <w:rStyle w:val="charoverride-2"/>
          <w:color w:val="111111"/>
          <w:sz w:val="21"/>
          <w:szCs w:val="21"/>
        </w:rPr>
        <w:t>alfabetik olarak sıralanmalıdır.</w:t>
      </w:r>
    </w:p>
    <w:p w14:paraId="1145A64D"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Referans Stili ve Formatı</w:t>
      </w:r>
    </w:p>
    <w:p w14:paraId="38098169" w14:textId="0E472008" w:rsidR="00B10396" w:rsidRPr="00EB0012" w:rsidRDefault="00376D5A" w:rsidP="0044764A">
      <w:pPr>
        <w:pStyle w:val="paraoverride-2"/>
        <w:shd w:val="clear" w:color="auto" w:fill="FFFFFF"/>
        <w:spacing w:before="0" w:beforeAutospacing="0"/>
        <w:jc w:val="both"/>
        <w:rPr>
          <w:color w:val="111111"/>
          <w:sz w:val="27"/>
          <w:szCs w:val="27"/>
          <w:lang w:val="en-GB"/>
        </w:rPr>
      </w:pPr>
      <w:r>
        <w:rPr>
          <w:rStyle w:val="charoverride-4"/>
          <w:color w:val="111111"/>
          <w:sz w:val="21"/>
          <w:szCs w:val="21"/>
        </w:rPr>
        <w:t>Journal of Economic Research Foundation,</w:t>
      </w:r>
      <w:r w:rsidR="00B10396" w:rsidRPr="00EB0012">
        <w:rPr>
          <w:rStyle w:val="charoverride-4"/>
          <w:color w:val="111111"/>
          <w:sz w:val="21"/>
          <w:szCs w:val="21"/>
        </w:rPr>
        <w:t xml:space="preserve"> metin içi alıntılama ve kaynak gösterme için APA (American Psychological Association) kaynak sitilinin 6. edisyonunu benimser. APA 6. Edisyon hakkında bilgi için:</w:t>
      </w:r>
    </w:p>
    <w:p w14:paraId="5FB65DC7"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 American Psychological Association. (2010). Publication manual of the American Psychological</w:t>
      </w:r>
    </w:p>
    <w:p w14:paraId="723883D1"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Association (6</w:t>
      </w:r>
      <w:r w:rsidRPr="00EB0012">
        <w:rPr>
          <w:rStyle w:val="charoverride-5"/>
          <w:color w:val="111111"/>
          <w:sz w:val="21"/>
          <w:szCs w:val="21"/>
          <w:vertAlign w:val="superscript"/>
        </w:rPr>
        <w:t>th</w:t>
      </w:r>
      <w:r w:rsidRPr="00EB0012">
        <w:rPr>
          <w:rStyle w:val="charoverride-4"/>
          <w:color w:val="111111"/>
          <w:sz w:val="21"/>
          <w:szCs w:val="21"/>
        </w:rPr>
        <w:t> ed.). Washington, DC: APA.</w:t>
      </w:r>
    </w:p>
    <w:p w14:paraId="7D25D1AC"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 http://www.apastyle.org/</w:t>
      </w:r>
    </w:p>
    <w:p w14:paraId="2EE9B14A"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Kaynakların doğruluğundan yazar(lar) sorumludur. Tüm kaynaklar metinde belirtilmelidir. Kaynaklar aşağıdaki örneklerdeki gibi gösterilmelidir.</w:t>
      </w:r>
    </w:p>
    <w:p w14:paraId="56433CD2"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Metin İçinde Kaynak Gösterme</w:t>
      </w:r>
    </w:p>
    <w:p w14:paraId="6C81356E"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Kaynaklar metinde parantez içinde yazarların soyadı ve yayın tarihi yazılarak belirtilmelidir. Birden fazla kaynak gösterilecekse kaynaklar arasında (;) işareti kullanılmalıdır. Kaynaklar alfabetik olarak sıralanmalıdır.</w:t>
      </w:r>
    </w:p>
    <w:p w14:paraId="33EBA171"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Örnekler:</w:t>
      </w:r>
    </w:p>
    <w:p w14:paraId="719D35DA"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Birden fazla kaynak;</w:t>
      </w:r>
    </w:p>
    <w:p w14:paraId="3727E92D"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(Esin ve ark., 2002; Karasar 1995)</w:t>
      </w:r>
    </w:p>
    <w:p w14:paraId="11293C4A"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Tek yazarlı kaynak;</w:t>
      </w:r>
    </w:p>
    <w:p w14:paraId="75FAADA9"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(Akyolcu, 2007, s.17)</w:t>
      </w:r>
    </w:p>
    <w:p w14:paraId="2CE510E0"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İki yazarlı kaynak;</w:t>
      </w:r>
    </w:p>
    <w:p w14:paraId="6AC52B2D"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(Sayıner ve Demirci, 2007, s. 72)</w:t>
      </w:r>
    </w:p>
    <w:p w14:paraId="29165A54"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Üç, dört ve beş yazarlı kaynak;</w:t>
      </w:r>
    </w:p>
    <w:p w14:paraId="59942174"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lastRenderedPageBreak/>
        <w:t>Metin içinde ilk kullanımda: (Ailen, Ciambrune ve Welch 2000, s. 12–13) Metin içinde tekrarlayan kullanımlarda: (Ailen ve ark., 2000)</w:t>
      </w:r>
    </w:p>
    <w:p w14:paraId="22D45049"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Altı ve daha çok yazarlı kaynak;</w:t>
      </w:r>
    </w:p>
    <w:p w14:paraId="4618BEA3"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(Çavdar ve ark., 2003)</w:t>
      </w:r>
    </w:p>
    <w:p w14:paraId="3E563CF2"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Kaynaklar Bölümünde Kaynak Gösterme</w:t>
      </w:r>
    </w:p>
    <w:p w14:paraId="0D6CDF91"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Kullanılan tüm kaynaklar metnin sonunda ayrı bir bölüm halinde yazar soyadlarına göre alfabetik olarak numaralandırılmadan verilmelidir.</w:t>
      </w:r>
    </w:p>
    <w:p w14:paraId="24C97460"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Kaynak yazımı ile ilgili örnekler aşağıda verilmiştir.</w:t>
      </w:r>
    </w:p>
    <w:p w14:paraId="5F825147"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Kitap</w:t>
      </w:r>
    </w:p>
    <w:p w14:paraId="2574F8CC"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a) Türkçe Kitap</w:t>
      </w:r>
    </w:p>
    <w:p w14:paraId="13796215"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Karasar, N. (1995). </w:t>
      </w:r>
      <w:r w:rsidRPr="00EB0012">
        <w:rPr>
          <w:rStyle w:val="charoverride-7"/>
          <w:i/>
          <w:iCs/>
          <w:color w:val="111111"/>
          <w:sz w:val="21"/>
          <w:szCs w:val="21"/>
        </w:rPr>
        <w:t>Araştırmalarda rapor hazırlama</w:t>
      </w:r>
      <w:r w:rsidRPr="00EB0012">
        <w:rPr>
          <w:rStyle w:val="charoverride-4"/>
          <w:color w:val="111111"/>
          <w:sz w:val="21"/>
          <w:szCs w:val="21"/>
        </w:rPr>
        <w:t> (8.bs). Ankara: 3A Eğitim Danışmanlık Ltd.</w:t>
      </w:r>
    </w:p>
    <w:p w14:paraId="32B48D68"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b) Türkçeye Çevrilmiş Kitap</w:t>
      </w:r>
    </w:p>
    <w:p w14:paraId="53A19716"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Mucchielli, A. (1991). </w:t>
      </w:r>
      <w:r w:rsidRPr="00EB0012">
        <w:rPr>
          <w:rStyle w:val="charoverride-7"/>
          <w:i/>
          <w:iCs/>
          <w:color w:val="111111"/>
          <w:sz w:val="21"/>
          <w:szCs w:val="21"/>
        </w:rPr>
        <w:t>Zihniyetler</w:t>
      </w:r>
      <w:r w:rsidRPr="00EB0012">
        <w:rPr>
          <w:rStyle w:val="charoverride-4"/>
          <w:color w:val="111111"/>
          <w:sz w:val="21"/>
          <w:szCs w:val="21"/>
        </w:rPr>
        <w:t> (A. Kotil, Çev.). İstanbul: İletişim Yayınları.</w:t>
      </w:r>
    </w:p>
    <w:p w14:paraId="792E0BB1"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c) Editörlü Kitap</w:t>
      </w:r>
    </w:p>
    <w:p w14:paraId="76838A4C"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Ören, T., Üney, T. ve Çölkesen, R. (Ed.). (2006). </w:t>
      </w:r>
      <w:r w:rsidRPr="00EB0012">
        <w:rPr>
          <w:rStyle w:val="charoverride-7"/>
          <w:i/>
          <w:iCs/>
          <w:color w:val="111111"/>
          <w:sz w:val="21"/>
          <w:szCs w:val="21"/>
        </w:rPr>
        <w:t>Türkiye bilişim ansiklopedisi.</w:t>
      </w:r>
      <w:r w:rsidRPr="00EB0012">
        <w:rPr>
          <w:rStyle w:val="charoverride-4"/>
          <w:color w:val="111111"/>
          <w:sz w:val="21"/>
          <w:szCs w:val="21"/>
        </w:rPr>
        <w:t> İstanbul: Papatya Yayıncılık.</w:t>
      </w:r>
    </w:p>
    <w:p w14:paraId="2F5D6F56"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d) Çok Yazarlı Türkçe Kitap</w:t>
      </w:r>
    </w:p>
    <w:p w14:paraId="2E84F51C"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Tonta, Y., Bitirim, Y. ve Sever, H. (2002). </w:t>
      </w:r>
      <w:r w:rsidRPr="00EB0012">
        <w:rPr>
          <w:rStyle w:val="charoverride-7"/>
          <w:i/>
          <w:iCs/>
          <w:color w:val="111111"/>
          <w:sz w:val="21"/>
          <w:szCs w:val="21"/>
        </w:rPr>
        <w:t>Türkçe arama motorlarında performans değerlendirme.</w:t>
      </w:r>
      <w:r w:rsidRPr="00EB0012">
        <w:rPr>
          <w:rStyle w:val="charoverride-4"/>
          <w:color w:val="111111"/>
          <w:sz w:val="21"/>
          <w:szCs w:val="21"/>
        </w:rPr>
        <w:t> Ankara: Total Bilişim.</w:t>
      </w:r>
    </w:p>
    <w:p w14:paraId="3DBBF5DC"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e) İngilizce Kitap</w:t>
      </w:r>
    </w:p>
    <w:p w14:paraId="6ED3C5B9"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Kamien R., &amp; Kamien A. (2014). </w:t>
      </w:r>
      <w:r w:rsidRPr="00EB0012">
        <w:rPr>
          <w:rStyle w:val="charoverride-7"/>
          <w:i/>
          <w:iCs/>
          <w:color w:val="111111"/>
          <w:sz w:val="21"/>
          <w:szCs w:val="21"/>
        </w:rPr>
        <w:t>Music: An appreciation.</w:t>
      </w:r>
      <w:r w:rsidRPr="00EB0012">
        <w:rPr>
          <w:rStyle w:val="charoverride-4"/>
          <w:color w:val="111111"/>
          <w:sz w:val="21"/>
          <w:szCs w:val="21"/>
        </w:rPr>
        <w:t> New York, NY: McGraw-Hill Education.</w:t>
      </w:r>
    </w:p>
    <w:p w14:paraId="4D552B04"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6"/>
          <w:b/>
          <w:bCs/>
          <w:i/>
          <w:iCs/>
          <w:color w:val="111111"/>
          <w:sz w:val="21"/>
          <w:szCs w:val="21"/>
        </w:rPr>
        <w:t>f) İngilizce Kitap İçerisinde Bölüm</w:t>
      </w:r>
    </w:p>
    <w:p w14:paraId="57600601"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Bassett, C. (2006). Cultural studies and new media. In G. Hall &amp; C. Birchall (Eds.), </w:t>
      </w:r>
      <w:r w:rsidRPr="00EB0012">
        <w:rPr>
          <w:rStyle w:val="charoverride-7"/>
          <w:i/>
          <w:iCs/>
          <w:color w:val="111111"/>
          <w:sz w:val="21"/>
          <w:szCs w:val="21"/>
        </w:rPr>
        <w:t>New cultural studies: Adventures in theory</w:t>
      </w:r>
      <w:r w:rsidRPr="00EB0012">
        <w:rPr>
          <w:rStyle w:val="charoverride-4"/>
          <w:color w:val="111111"/>
          <w:sz w:val="21"/>
          <w:szCs w:val="21"/>
        </w:rPr>
        <w:t> (pp. 220–237). Edinburgh, UK: Edinburgh University Press.</w:t>
      </w:r>
    </w:p>
    <w:p w14:paraId="19D32E21"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g) Türkçe Kitap İçerisinde Bölüm</w:t>
      </w:r>
    </w:p>
    <w:p w14:paraId="559D72B1"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Erkmen, T. (2012). Örgüt kültürü: Fonksiyonları, öğeleri, işletme yönetimi ve liderlikteki önemi. M. Zencirkıran (Ed.), </w:t>
      </w:r>
      <w:r w:rsidRPr="00EB0012">
        <w:rPr>
          <w:rStyle w:val="charoverride-7"/>
          <w:i/>
          <w:iCs/>
          <w:color w:val="111111"/>
          <w:sz w:val="21"/>
          <w:szCs w:val="21"/>
        </w:rPr>
        <w:t>Örgüt sosyolojisi kitabı </w:t>
      </w:r>
      <w:r w:rsidRPr="00EB0012">
        <w:rPr>
          <w:rStyle w:val="charoverride-4"/>
          <w:color w:val="111111"/>
          <w:sz w:val="21"/>
          <w:szCs w:val="21"/>
        </w:rPr>
        <w:t>içinde (s. 233–263). Bursa: Dora Basım Yayın.</w:t>
      </w:r>
    </w:p>
    <w:p w14:paraId="1445CDD0"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h) Yayımcının ve Yazarın Kurum Olduğu Yayın</w:t>
      </w:r>
    </w:p>
    <w:p w14:paraId="54F57269"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Türk Standartları Enstitüsü. (1974). </w:t>
      </w:r>
      <w:r w:rsidRPr="00EB0012">
        <w:rPr>
          <w:rStyle w:val="charoverride-7"/>
          <w:i/>
          <w:iCs/>
          <w:color w:val="111111"/>
          <w:sz w:val="21"/>
          <w:szCs w:val="21"/>
        </w:rPr>
        <w:t>Adlandırma ilkeleri. </w:t>
      </w:r>
      <w:r w:rsidRPr="00EB0012">
        <w:rPr>
          <w:rStyle w:val="charoverride-4"/>
          <w:color w:val="111111"/>
          <w:sz w:val="21"/>
          <w:szCs w:val="21"/>
        </w:rPr>
        <w:t>Ankara: Yazar</w:t>
      </w:r>
    </w:p>
    <w:p w14:paraId="67331BC8"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Makale</w:t>
      </w:r>
    </w:p>
    <w:p w14:paraId="2EBDA83D"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a) Türkçe Makale</w:t>
      </w:r>
    </w:p>
    <w:p w14:paraId="3CEC0B2B"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lastRenderedPageBreak/>
        <w:t>Mutlu, B. ve Savaşer, S. (2007). Çocuğu ameliyat sonrası yoğun bakımda olan ebeveynlerde stres nedenleri ve azaltma girişimleri. </w:t>
      </w:r>
      <w:r w:rsidRPr="00EB0012">
        <w:rPr>
          <w:rStyle w:val="charoverride-7"/>
          <w:i/>
          <w:iCs/>
          <w:color w:val="111111"/>
          <w:sz w:val="21"/>
          <w:szCs w:val="21"/>
        </w:rPr>
        <w:t>İstanbul Üniversitesi Florence Nightingale Hemşirelik Dergisi, 15</w:t>
      </w:r>
      <w:r w:rsidRPr="00EB0012">
        <w:rPr>
          <w:rStyle w:val="charoverride-4"/>
          <w:color w:val="111111"/>
          <w:sz w:val="21"/>
          <w:szCs w:val="21"/>
        </w:rPr>
        <w:t>(60), 179–182.</w:t>
      </w:r>
    </w:p>
    <w:p w14:paraId="467556C0"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b) İngilizce Makale</w:t>
      </w:r>
    </w:p>
    <w:p w14:paraId="1E8DCD55"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de Cillia, R., Reisigl, M., &amp; Wodak, R. (1999). The discursive construction of national identity. </w:t>
      </w:r>
      <w:r w:rsidRPr="00EB0012">
        <w:rPr>
          <w:rStyle w:val="charoverride-7"/>
          <w:i/>
          <w:iCs/>
          <w:color w:val="111111"/>
          <w:sz w:val="21"/>
          <w:szCs w:val="21"/>
        </w:rPr>
        <w:t>Discourse and Society, 10</w:t>
      </w:r>
      <w:r w:rsidRPr="00EB0012">
        <w:rPr>
          <w:rStyle w:val="charoverride-4"/>
          <w:color w:val="111111"/>
          <w:sz w:val="21"/>
          <w:szCs w:val="21"/>
        </w:rPr>
        <w:t>(2), 149–173. http://dx.doi.org/10.1177/0957926599010002002</w:t>
      </w:r>
    </w:p>
    <w:p w14:paraId="410AF797"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c) Yediden Fazla Yazarlı Makale</w:t>
      </w:r>
    </w:p>
    <w:p w14:paraId="5CC94128"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Lal, H., Cunningham, A. L., Godeaux, O., Chlibek, R., Diez-Domingo, J., Hwang, S.-J. ... Heineman, T. C. (2015). Efficacy of an adjuvanted herpes zoster subunit vaccine in older adults. </w:t>
      </w:r>
      <w:r w:rsidRPr="00EB0012">
        <w:rPr>
          <w:rStyle w:val="charoverride-7"/>
          <w:i/>
          <w:iCs/>
          <w:color w:val="111111"/>
          <w:sz w:val="21"/>
          <w:szCs w:val="21"/>
        </w:rPr>
        <w:t>New England Journal of Medicine, 372,</w:t>
      </w:r>
      <w:r w:rsidRPr="00EB0012">
        <w:rPr>
          <w:rStyle w:val="charoverride-4"/>
          <w:color w:val="111111"/>
          <w:sz w:val="21"/>
          <w:szCs w:val="21"/>
        </w:rPr>
        <w:t> 2087–2096. http://dx.doi.org/10.1056/NEJMoa1501184</w:t>
      </w:r>
    </w:p>
    <w:p w14:paraId="2FD58B8D"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d) DOI’si Olmayan Online Edinilmiş Makale</w:t>
      </w:r>
    </w:p>
    <w:p w14:paraId="2E5768E8"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Al, U. ve Doğan, G. (2012). Hacettepe Üniversitesi Bilgi ve Belge Yönetimi Bölümü tezlerinin atıf analizi. T</w:t>
      </w:r>
      <w:r w:rsidRPr="00EB0012">
        <w:rPr>
          <w:rStyle w:val="charoverride-7"/>
          <w:i/>
          <w:iCs/>
          <w:color w:val="111111"/>
          <w:sz w:val="21"/>
          <w:szCs w:val="21"/>
        </w:rPr>
        <w:t>ürk Kütüphaneciliği, 26,</w:t>
      </w:r>
      <w:r w:rsidRPr="00EB0012">
        <w:rPr>
          <w:rStyle w:val="charoverride-4"/>
          <w:color w:val="111111"/>
          <w:sz w:val="21"/>
          <w:szCs w:val="21"/>
        </w:rPr>
        <w:t> 349–369. Erişim adresi: http://www.tk.org.tr/</w:t>
      </w:r>
    </w:p>
    <w:p w14:paraId="6A604719"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e) DOI’si Olan Makale</w:t>
      </w:r>
    </w:p>
    <w:p w14:paraId="0A947A7A"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Turner, S. J. (2010). Website statistics 2.0: Using Google Analytics to measure library website effectiveness. </w:t>
      </w:r>
      <w:r w:rsidRPr="00EB0012">
        <w:rPr>
          <w:rStyle w:val="charoverride-7"/>
          <w:i/>
          <w:iCs/>
          <w:color w:val="111111"/>
          <w:sz w:val="21"/>
          <w:szCs w:val="21"/>
        </w:rPr>
        <w:t>Technical Services Quarterly, 27, </w:t>
      </w:r>
      <w:r w:rsidRPr="00EB0012">
        <w:rPr>
          <w:rStyle w:val="charoverride-4"/>
          <w:color w:val="111111"/>
          <w:sz w:val="21"/>
          <w:szCs w:val="21"/>
        </w:rPr>
        <w:t>261–278. http://dx.doi.org/10.1080/07317131003765910</w:t>
      </w:r>
    </w:p>
    <w:p w14:paraId="7D2B5F7A"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f) Advance Online Olarak Yayımlanmış Makale</w:t>
      </w:r>
    </w:p>
    <w:p w14:paraId="03FABE44"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Smith, J. A. (2010). Citing advance online publication: A review. </w:t>
      </w:r>
      <w:r w:rsidRPr="00EB0012">
        <w:rPr>
          <w:rStyle w:val="charoverride-7"/>
          <w:i/>
          <w:iCs/>
          <w:color w:val="111111"/>
          <w:sz w:val="21"/>
          <w:szCs w:val="21"/>
        </w:rPr>
        <w:t>Journal of Psychology.</w:t>
      </w:r>
      <w:r w:rsidRPr="00EB0012">
        <w:rPr>
          <w:rStyle w:val="charoverride-4"/>
          <w:color w:val="111111"/>
          <w:sz w:val="21"/>
          <w:szCs w:val="21"/>
        </w:rPr>
        <w:t> Advance online publication. http://dx.doi.org/10.1037/a45d7867</w:t>
      </w:r>
    </w:p>
    <w:p w14:paraId="4561DC64"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g) Popüler Dergi Makalesi</w:t>
      </w:r>
    </w:p>
    <w:p w14:paraId="5650D02D"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Semercioğlu, C. (2015, Haziran). Sıradanlığın rayihası. </w:t>
      </w:r>
      <w:r w:rsidRPr="00EB0012">
        <w:rPr>
          <w:rStyle w:val="charoverride-7"/>
          <w:i/>
          <w:iCs/>
          <w:color w:val="111111"/>
          <w:sz w:val="21"/>
          <w:szCs w:val="21"/>
        </w:rPr>
        <w:t>Sabit Fikir,</w:t>
      </w:r>
      <w:r w:rsidRPr="00EB0012">
        <w:rPr>
          <w:rStyle w:val="charoverride-4"/>
          <w:color w:val="111111"/>
          <w:sz w:val="21"/>
          <w:szCs w:val="21"/>
        </w:rPr>
        <w:t> </w:t>
      </w:r>
      <w:r w:rsidRPr="00EB0012">
        <w:rPr>
          <w:rStyle w:val="charoverride-7"/>
          <w:i/>
          <w:iCs/>
          <w:color w:val="111111"/>
          <w:sz w:val="21"/>
          <w:szCs w:val="21"/>
        </w:rPr>
        <w:t>52,</w:t>
      </w:r>
      <w:r w:rsidRPr="00EB0012">
        <w:rPr>
          <w:rStyle w:val="charoverride-4"/>
          <w:color w:val="111111"/>
          <w:sz w:val="21"/>
          <w:szCs w:val="21"/>
        </w:rPr>
        <w:t> 38–39.</w:t>
      </w:r>
    </w:p>
    <w:p w14:paraId="754F451B"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Tez, Sunum, Bildiri</w:t>
      </w:r>
    </w:p>
    <w:p w14:paraId="7D1B1930"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a) Türkçe Tezler</w:t>
      </w:r>
    </w:p>
    <w:p w14:paraId="13A2345C"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Sarı, E. (2008). </w:t>
      </w:r>
      <w:r w:rsidRPr="00EB0012">
        <w:rPr>
          <w:rStyle w:val="charoverride-7"/>
          <w:i/>
          <w:iCs/>
          <w:color w:val="111111"/>
          <w:sz w:val="21"/>
          <w:szCs w:val="21"/>
        </w:rPr>
        <w:t>Kültür kimlik ve politika: Mardin’de kültürlerarasılık. </w:t>
      </w:r>
      <w:r w:rsidRPr="00EB0012">
        <w:rPr>
          <w:rStyle w:val="charoverride-4"/>
          <w:color w:val="111111"/>
          <w:sz w:val="21"/>
          <w:szCs w:val="21"/>
        </w:rPr>
        <w:t>(Doktora Tezi). Ankara Üniversitesi Sosyal Bilimler Enstitüsü, Ankara.</w:t>
      </w:r>
    </w:p>
    <w:p w14:paraId="50BF72E1" w14:textId="44D51662"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b)</w:t>
      </w:r>
      <w:r w:rsidR="0000251D">
        <w:rPr>
          <w:rStyle w:val="charoverride-6"/>
          <w:b/>
          <w:bCs/>
          <w:i/>
          <w:iCs/>
          <w:color w:val="111111"/>
          <w:sz w:val="21"/>
          <w:szCs w:val="21"/>
        </w:rPr>
        <w:t xml:space="preserve"> </w:t>
      </w:r>
      <w:r w:rsidRPr="00EB0012">
        <w:rPr>
          <w:rStyle w:val="charoverride-6"/>
          <w:b/>
          <w:bCs/>
          <w:i/>
          <w:iCs/>
          <w:color w:val="111111"/>
          <w:sz w:val="21"/>
          <w:szCs w:val="21"/>
        </w:rPr>
        <w:t xml:space="preserve">Ticari </w:t>
      </w:r>
      <w:r w:rsidR="0000251D" w:rsidRPr="00EB0012">
        <w:rPr>
          <w:rStyle w:val="charoverride-6"/>
          <w:b/>
          <w:bCs/>
          <w:i/>
          <w:iCs/>
          <w:color w:val="111111"/>
          <w:sz w:val="21"/>
          <w:szCs w:val="21"/>
        </w:rPr>
        <w:t xml:space="preserve">Veri </w:t>
      </w:r>
      <w:r w:rsidR="0000251D">
        <w:rPr>
          <w:rStyle w:val="charoverride-6"/>
          <w:b/>
          <w:bCs/>
          <w:i/>
          <w:iCs/>
          <w:color w:val="111111"/>
          <w:sz w:val="21"/>
          <w:szCs w:val="21"/>
        </w:rPr>
        <w:t>T</w:t>
      </w:r>
      <w:r w:rsidR="0000251D" w:rsidRPr="00EB0012">
        <w:rPr>
          <w:rStyle w:val="charoverride-6"/>
          <w:b/>
          <w:bCs/>
          <w:i/>
          <w:iCs/>
          <w:color w:val="111111"/>
          <w:sz w:val="21"/>
          <w:szCs w:val="21"/>
        </w:rPr>
        <w:t>abanında</w:t>
      </w:r>
      <w:r w:rsidRPr="00EB0012">
        <w:rPr>
          <w:rStyle w:val="charoverride-6"/>
          <w:b/>
          <w:bCs/>
          <w:i/>
          <w:iCs/>
          <w:color w:val="111111"/>
          <w:sz w:val="21"/>
          <w:szCs w:val="21"/>
        </w:rPr>
        <w:t xml:space="preserve"> Yer Alan Yüksek Lisans </w:t>
      </w:r>
      <w:r w:rsidR="00114A9B">
        <w:rPr>
          <w:rStyle w:val="charoverride-6"/>
          <w:b/>
          <w:bCs/>
          <w:i/>
          <w:iCs/>
          <w:color w:val="111111"/>
          <w:sz w:val="21"/>
          <w:szCs w:val="21"/>
        </w:rPr>
        <w:t>y</w:t>
      </w:r>
      <w:r w:rsidRPr="00EB0012">
        <w:rPr>
          <w:rStyle w:val="charoverride-6"/>
          <w:b/>
          <w:bCs/>
          <w:i/>
          <w:iCs/>
          <w:color w:val="111111"/>
          <w:sz w:val="21"/>
          <w:szCs w:val="21"/>
        </w:rPr>
        <w:t>a da Doktora Tezi</w:t>
      </w:r>
    </w:p>
    <w:p w14:paraId="5BA70A30"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Van Brunt, D. (1997). </w:t>
      </w:r>
      <w:r w:rsidRPr="00EB0012">
        <w:rPr>
          <w:rStyle w:val="charoverride-7"/>
          <w:i/>
          <w:iCs/>
          <w:color w:val="111111"/>
          <w:sz w:val="21"/>
          <w:szCs w:val="21"/>
        </w:rPr>
        <w:t>Networked consumer health information systems</w:t>
      </w:r>
      <w:r w:rsidRPr="00EB0012">
        <w:rPr>
          <w:rStyle w:val="charoverride-4"/>
          <w:color w:val="111111"/>
          <w:sz w:val="21"/>
          <w:szCs w:val="21"/>
        </w:rPr>
        <w:t> (Doctoral dissertation). Available from ProQuest Dissertations and Theses. (UMI No. 9943436)</w:t>
      </w:r>
    </w:p>
    <w:p w14:paraId="323EB538" w14:textId="112C1078"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c) Kurumsal Veri</w:t>
      </w:r>
      <w:r w:rsidR="00114A9B">
        <w:rPr>
          <w:rStyle w:val="charoverride-6"/>
          <w:b/>
          <w:bCs/>
          <w:i/>
          <w:iCs/>
          <w:color w:val="111111"/>
          <w:sz w:val="21"/>
          <w:szCs w:val="21"/>
        </w:rPr>
        <w:t xml:space="preserve"> T</w:t>
      </w:r>
      <w:r w:rsidRPr="00EB0012">
        <w:rPr>
          <w:rStyle w:val="charoverride-6"/>
          <w:b/>
          <w:bCs/>
          <w:i/>
          <w:iCs/>
          <w:color w:val="111111"/>
          <w:sz w:val="21"/>
          <w:szCs w:val="21"/>
        </w:rPr>
        <w:t>abanında Yer Alan İngilizce Yüksek Lisans/Doktora Tezi</w:t>
      </w:r>
    </w:p>
    <w:p w14:paraId="2ABB00C2"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Yaylalı-Yıldız, B. (2014). </w:t>
      </w:r>
      <w:r w:rsidRPr="00EB0012">
        <w:rPr>
          <w:rStyle w:val="charoverride-7"/>
          <w:i/>
          <w:iCs/>
          <w:color w:val="111111"/>
          <w:sz w:val="21"/>
          <w:szCs w:val="21"/>
        </w:rPr>
        <w:t>University campuses as places of potential publicness: Exploring the politicals, social and cultural practices in Ege University</w:t>
      </w:r>
      <w:r w:rsidRPr="00EB0012">
        <w:rPr>
          <w:rStyle w:val="charoverride-4"/>
          <w:color w:val="111111"/>
          <w:sz w:val="21"/>
          <w:szCs w:val="21"/>
        </w:rPr>
        <w:t> (Doctoral dissertation). Retrieved from Retrieved from: http://library.iyte.edu.tr/tr/hizli-erisim/iyte-tez-portali</w:t>
      </w:r>
    </w:p>
    <w:p w14:paraId="6318DD07"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d) Web’de Yer Alan İngilizce Yüksek Lisans/Doktora Tezi</w:t>
      </w:r>
    </w:p>
    <w:p w14:paraId="4BE44B7B"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lastRenderedPageBreak/>
        <w:t>Tonta, Y. A. (1992). </w:t>
      </w:r>
      <w:r w:rsidRPr="00EB0012">
        <w:rPr>
          <w:rStyle w:val="charoverride-7"/>
          <w:i/>
          <w:iCs/>
          <w:color w:val="111111"/>
          <w:sz w:val="21"/>
          <w:szCs w:val="21"/>
        </w:rPr>
        <w:t>An analysis of search failures in online library catalogs</w:t>
      </w:r>
      <w:r w:rsidRPr="00EB0012">
        <w:rPr>
          <w:rStyle w:val="charoverride-4"/>
          <w:color w:val="111111"/>
          <w:sz w:val="21"/>
          <w:szCs w:val="21"/>
        </w:rPr>
        <w:t> (Doctoral dissertation, University of California, Berkeley). Retrieved from http://yunus.hacettepe.edu.tr/~tonta/yayinlar/phd/ickapak.html</w:t>
      </w:r>
    </w:p>
    <w:p w14:paraId="103083C8"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e) Dissertations Abstracts International’da Yer Alan Yüksek Lisans/Doktora Tezi</w:t>
      </w:r>
    </w:p>
    <w:p w14:paraId="303C37D2"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Appelbaum, L. G. (2005). Three studies of human information processing: Texture amplifica</w:t>
      </w:r>
      <w:r w:rsidRPr="00EB0012">
        <w:rPr>
          <w:rStyle w:val="charoverride-4"/>
          <w:color w:val="111111"/>
          <w:sz w:val="21"/>
          <w:szCs w:val="21"/>
        </w:rPr>
        <w:softHyphen/>
        <w:t>tion, motion representation, and figure-ground segregation. </w:t>
      </w:r>
      <w:r w:rsidRPr="00EB0012">
        <w:rPr>
          <w:rStyle w:val="charoverride-7"/>
          <w:i/>
          <w:iCs/>
          <w:color w:val="111111"/>
          <w:sz w:val="21"/>
          <w:szCs w:val="21"/>
        </w:rPr>
        <w:t>Dissertation Abstracts International: Section B. Sciences and Engineering, 65</w:t>
      </w:r>
      <w:r w:rsidRPr="00EB0012">
        <w:rPr>
          <w:rStyle w:val="charoverride-4"/>
          <w:color w:val="111111"/>
          <w:sz w:val="21"/>
          <w:szCs w:val="21"/>
        </w:rPr>
        <w:t>(10), 5428.</w:t>
      </w:r>
    </w:p>
    <w:p w14:paraId="1136348E"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f) Sempozyum Katkısı</w:t>
      </w:r>
    </w:p>
    <w:p w14:paraId="678AE714"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Krinsky-McHale, S. J., Zigman, W. B. &amp; Silverman, W. (2012, August). Are neuropsychiatric symptoms markers of prodromal Alzheimer’s disease in adults with Down syndrome? In W. B. Zigman (Chair), </w:t>
      </w:r>
      <w:r w:rsidRPr="00EB0012">
        <w:rPr>
          <w:rStyle w:val="charoverride-7"/>
          <w:i/>
          <w:iCs/>
          <w:color w:val="111111"/>
          <w:sz w:val="21"/>
          <w:szCs w:val="21"/>
        </w:rPr>
        <w:t>Predictors of mild cognitive impairment, dementia, and mortality in adults with Down syndrome.</w:t>
      </w:r>
      <w:r w:rsidRPr="00EB0012">
        <w:rPr>
          <w:rStyle w:val="charoverride-4"/>
          <w:color w:val="111111"/>
          <w:sz w:val="21"/>
          <w:szCs w:val="21"/>
        </w:rPr>
        <w:t> Symposium conducted at American Psychological Association meeting, Orlando, FL.</w:t>
      </w:r>
    </w:p>
    <w:p w14:paraId="56CFCCA5"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g) Online Olarak Erişilen Konferans Bildiri Özeti</w:t>
      </w:r>
    </w:p>
    <w:p w14:paraId="7CEAC2BC"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Çınar, M., Doğan, D. ve Seferoğlu, S. S. (2015, Şubat). </w:t>
      </w:r>
      <w:r w:rsidRPr="00EB0012">
        <w:rPr>
          <w:rStyle w:val="charoverride-7"/>
          <w:i/>
          <w:iCs/>
          <w:color w:val="111111"/>
          <w:sz w:val="21"/>
          <w:szCs w:val="21"/>
        </w:rPr>
        <w:t>Eğitimde dijital araçlar: Google sınıf uygulaması üzerine bir değerlendirme</w:t>
      </w:r>
      <w:r w:rsidRPr="00EB0012">
        <w:rPr>
          <w:rStyle w:val="charoverride-4"/>
          <w:color w:val="111111"/>
          <w:sz w:val="21"/>
          <w:szCs w:val="21"/>
        </w:rPr>
        <w:t> [Öz]. Akademik Bilişim Konferansında sunulan bildiri, Anadolu Üniversitesi, Eskişehir. Erişim adresi: http://ab2015.anadolu.edu.tr /index.php?menu=5&amp;submenu=27</w:t>
      </w:r>
    </w:p>
    <w:p w14:paraId="553D9C9C"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h) Düzenli Olarak Online Yayımlanan Bildiriler</w:t>
      </w:r>
    </w:p>
    <w:p w14:paraId="37ADDF52"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Herculano-Houzel, S., Collins, C. E., Wong, P., Kaas, J. H., &amp; Lent, R. (2008). The basic nonuniformity of the cerebral cortex. </w:t>
      </w:r>
      <w:r w:rsidRPr="00EB0012">
        <w:rPr>
          <w:rStyle w:val="charoverride-7"/>
          <w:i/>
          <w:iCs/>
          <w:color w:val="111111"/>
          <w:sz w:val="21"/>
          <w:szCs w:val="21"/>
        </w:rPr>
        <w:t>Proceedings of the National Academy of Sciences, 105, </w:t>
      </w:r>
      <w:r w:rsidRPr="00EB0012">
        <w:rPr>
          <w:rStyle w:val="charoverride-4"/>
          <w:color w:val="111111"/>
          <w:sz w:val="21"/>
          <w:szCs w:val="21"/>
        </w:rPr>
        <w:t>12593–12598. http://dx.doi.org/10.1073/pnas.0805417105</w:t>
      </w:r>
    </w:p>
    <w:p w14:paraId="245D0DAE"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i) Kitap Şeklinde Yayımlanan Bildiriler</w:t>
      </w:r>
    </w:p>
    <w:p w14:paraId="20E28B3A"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Schneider, R. (2013). Research data literacy. S. Kurbanoğlu ve ark. (Ed.), Communications in Computer and Information Science: Vol. 397. </w:t>
      </w:r>
      <w:r w:rsidRPr="00EB0012">
        <w:rPr>
          <w:rStyle w:val="charoverride-7"/>
          <w:i/>
          <w:iCs/>
          <w:color w:val="111111"/>
          <w:sz w:val="21"/>
          <w:szCs w:val="21"/>
        </w:rPr>
        <w:t>Worldwide Communalities and Challenges in Information Literacy Research and Practice</w:t>
      </w:r>
      <w:r w:rsidRPr="00EB0012">
        <w:rPr>
          <w:rStyle w:val="charoverride-4"/>
          <w:color w:val="111111"/>
          <w:sz w:val="21"/>
          <w:szCs w:val="21"/>
        </w:rPr>
        <w:t> içinde (s. 134–140). Cham, İsviçre: Springer. http://dx.doi.org/10.1007/978-3-319-03919-0</w:t>
      </w:r>
    </w:p>
    <w:p w14:paraId="2E0400B2"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j) Kongre Bildirisi</w:t>
      </w:r>
    </w:p>
    <w:p w14:paraId="6A9B7139"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Çepni, S., Bacanak A. ve Özsevgeç T. (2001, Haziran). </w:t>
      </w:r>
      <w:r w:rsidRPr="00EB0012">
        <w:rPr>
          <w:rStyle w:val="charoverride-7"/>
          <w:i/>
          <w:iCs/>
          <w:color w:val="111111"/>
          <w:sz w:val="21"/>
          <w:szCs w:val="21"/>
        </w:rPr>
        <w:t>Fen bilgisi öğretmen adaylarının fen branşlarına karşı tutumları ile fen branşlarındaki başarılarının ilişkisi.</w:t>
      </w:r>
      <w:r w:rsidRPr="00EB0012">
        <w:rPr>
          <w:rStyle w:val="charoverride-4"/>
          <w:color w:val="111111"/>
          <w:sz w:val="21"/>
          <w:szCs w:val="21"/>
        </w:rPr>
        <w:t> X. Ulusal Eğitim Bilimleri Kongresi’nde sunulan bildiri, Abant İzzet Baysal Üniversitesi, Bolu</w:t>
      </w:r>
    </w:p>
    <w:p w14:paraId="68537943"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3"/>
          <w:b/>
          <w:bCs/>
          <w:color w:val="111111"/>
          <w:sz w:val="21"/>
          <w:szCs w:val="21"/>
        </w:rPr>
        <w:t>Diğer Kaynaklar</w:t>
      </w:r>
    </w:p>
    <w:p w14:paraId="655FEC35"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a) Gazete Yazısı</w:t>
      </w:r>
    </w:p>
    <w:p w14:paraId="2BF5AA89"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Toker, Ç. (2015, 26 Haziran). ‘Unutma’ notları. </w:t>
      </w:r>
      <w:r w:rsidRPr="00EB0012">
        <w:rPr>
          <w:rStyle w:val="charoverride-7"/>
          <w:i/>
          <w:iCs/>
          <w:color w:val="111111"/>
          <w:sz w:val="21"/>
          <w:szCs w:val="21"/>
        </w:rPr>
        <w:t>Cumhuriyet,</w:t>
      </w:r>
      <w:r w:rsidRPr="00EB0012">
        <w:rPr>
          <w:rStyle w:val="charoverride-4"/>
          <w:color w:val="111111"/>
          <w:sz w:val="21"/>
          <w:szCs w:val="21"/>
        </w:rPr>
        <w:t> s. 13.</w:t>
      </w:r>
    </w:p>
    <w:p w14:paraId="0A9C1839"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b) Online Gazete Yazısı</w:t>
      </w:r>
    </w:p>
    <w:p w14:paraId="2159FD01"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Tamer, M. (2015, 26 Haziran). E-ticaret hamle yapmak için tüketiciyi bekliyor. </w:t>
      </w:r>
      <w:r w:rsidRPr="00EB0012">
        <w:rPr>
          <w:rStyle w:val="charoverride-7"/>
          <w:i/>
          <w:iCs/>
          <w:color w:val="111111"/>
          <w:sz w:val="21"/>
          <w:szCs w:val="21"/>
        </w:rPr>
        <w:t>Milliyet.</w:t>
      </w:r>
      <w:r w:rsidRPr="00EB0012">
        <w:rPr>
          <w:rStyle w:val="charoverride-4"/>
          <w:color w:val="111111"/>
          <w:sz w:val="21"/>
          <w:szCs w:val="21"/>
        </w:rPr>
        <w:t> Erişim adresi: http://www.milliyet</w:t>
      </w:r>
    </w:p>
    <w:p w14:paraId="144BCEFB"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c) Web Page/Blog Post</w:t>
      </w:r>
    </w:p>
    <w:p w14:paraId="3B502ED4"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lastRenderedPageBreak/>
        <w:t>Bordwell, D. (2013, June 18). David Koepp: Making the world movie-sized [Web log post]. Retrieved from http://www.davidbordwell.net/blog/page/27/</w:t>
      </w:r>
    </w:p>
    <w:p w14:paraId="0E2144F9"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d) Online Ansiklopedi/Sözlük</w:t>
      </w:r>
    </w:p>
    <w:p w14:paraId="2D5FC2A6"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Bilgi mimarisi. (2014, 20 Aralık). Vikipedi içinde. Erişim adresi: http://tr.wikipedia.org/wiki/Bilgi_mimarisi</w:t>
      </w:r>
    </w:p>
    <w:p w14:paraId="4DBB2B00"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Marcoux, A. (2008). Business ethics. In E. N. Zalta (Ed.), </w:t>
      </w:r>
      <w:r w:rsidRPr="00EB0012">
        <w:rPr>
          <w:rStyle w:val="charoverride-7"/>
          <w:i/>
          <w:iCs/>
          <w:color w:val="111111"/>
          <w:sz w:val="21"/>
          <w:szCs w:val="21"/>
        </w:rPr>
        <w:t>The Stanford encyclopedia of philosophy</w:t>
      </w:r>
      <w:r w:rsidRPr="00EB0012">
        <w:rPr>
          <w:rStyle w:val="charoverride-4"/>
          <w:color w:val="111111"/>
          <w:sz w:val="21"/>
          <w:szCs w:val="21"/>
        </w:rPr>
        <w:t>. Retrieved from http://plato.stanford.edu/entries/ethics-business/</w:t>
      </w:r>
    </w:p>
    <w:p w14:paraId="206D90E5"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e) Podcast</w:t>
      </w:r>
    </w:p>
    <w:p w14:paraId="265C5844"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Radyo ODTÜ (Yapımcı). (2015, 13 Nisan). </w:t>
      </w:r>
      <w:r w:rsidRPr="00EB0012">
        <w:rPr>
          <w:rStyle w:val="charoverride-7"/>
          <w:i/>
          <w:iCs/>
          <w:color w:val="111111"/>
          <w:sz w:val="21"/>
          <w:szCs w:val="21"/>
        </w:rPr>
        <w:t>Modern sabahlar</w:t>
      </w:r>
      <w:r w:rsidRPr="00EB0012">
        <w:rPr>
          <w:rStyle w:val="charoverride-4"/>
          <w:color w:val="111111"/>
          <w:sz w:val="21"/>
          <w:szCs w:val="21"/>
        </w:rPr>
        <w:t> [Podcast]. Erişim adresi: http://www.radyoodtu.com.tr/</w:t>
      </w:r>
    </w:p>
    <w:p w14:paraId="3FB2EF96"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f) Bir Televizyon Dizisinden Tek Bir Bölüm</w:t>
      </w:r>
    </w:p>
    <w:p w14:paraId="4E9E20E3"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Shore, D. (Senarist), Jackson, M. (Senarist) ve Bookstaver, S. (Yönetmen). (2012). Runaways [Televizyon dizisi bölümü]. D. Shore (Baş yapımcı), </w:t>
      </w:r>
      <w:r w:rsidRPr="00EB0012">
        <w:rPr>
          <w:rStyle w:val="charoverride-7"/>
          <w:i/>
          <w:iCs/>
          <w:color w:val="111111"/>
          <w:sz w:val="21"/>
          <w:szCs w:val="21"/>
        </w:rPr>
        <w:t>House M.D.</w:t>
      </w:r>
      <w:r w:rsidRPr="00EB0012">
        <w:rPr>
          <w:rStyle w:val="charoverride-4"/>
          <w:color w:val="111111"/>
          <w:sz w:val="21"/>
          <w:szCs w:val="21"/>
        </w:rPr>
        <w:t> içinde. New York, NY: Fox Broadcasting.</w:t>
      </w:r>
    </w:p>
    <w:p w14:paraId="236084AD"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6"/>
          <w:b/>
          <w:bCs/>
          <w:i/>
          <w:iCs/>
          <w:color w:val="111111"/>
          <w:sz w:val="21"/>
          <w:szCs w:val="21"/>
        </w:rPr>
        <w:t>g) Müzik Kaydı</w:t>
      </w:r>
    </w:p>
    <w:p w14:paraId="48CE9D04" w14:textId="77777777" w:rsidR="00B10396" w:rsidRPr="00EB0012" w:rsidRDefault="00B10396" w:rsidP="0044764A">
      <w:pPr>
        <w:pStyle w:val="paraoverride-3"/>
        <w:shd w:val="clear" w:color="auto" w:fill="FFFFFF"/>
        <w:spacing w:before="0" w:beforeAutospacing="0"/>
        <w:ind w:left="165" w:hanging="165"/>
        <w:jc w:val="both"/>
        <w:rPr>
          <w:color w:val="111111"/>
          <w:sz w:val="27"/>
          <w:szCs w:val="27"/>
          <w:lang w:val="en-GB"/>
        </w:rPr>
      </w:pPr>
      <w:r w:rsidRPr="00EB0012">
        <w:rPr>
          <w:rStyle w:val="charoverride-4"/>
          <w:color w:val="111111"/>
          <w:sz w:val="21"/>
          <w:szCs w:val="21"/>
        </w:rPr>
        <w:t>Say, F. (2009). Galata Kulesi. </w:t>
      </w:r>
      <w:r w:rsidRPr="00EB0012">
        <w:rPr>
          <w:rStyle w:val="charoverride-7"/>
          <w:i/>
          <w:iCs/>
          <w:color w:val="111111"/>
          <w:sz w:val="21"/>
          <w:szCs w:val="21"/>
        </w:rPr>
        <w:t>İstanbul senfonisi</w:t>
      </w:r>
      <w:r w:rsidRPr="00EB0012">
        <w:rPr>
          <w:rStyle w:val="charoverride-4"/>
          <w:color w:val="111111"/>
          <w:sz w:val="21"/>
          <w:szCs w:val="21"/>
        </w:rPr>
        <w:t> [CD] içinde. İstanbul: Ak Müzik.</w:t>
      </w:r>
    </w:p>
    <w:p w14:paraId="396A76D3" w14:textId="77777777" w:rsidR="00B10396" w:rsidRPr="00EB0012" w:rsidRDefault="00B10396" w:rsidP="0044764A">
      <w:pPr>
        <w:pStyle w:val="paraoverride-2"/>
        <w:shd w:val="clear" w:color="auto" w:fill="FFFFFF"/>
        <w:spacing w:before="0" w:beforeAutospacing="0"/>
        <w:jc w:val="both"/>
        <w:rPr>
          <w:color w:val="111111"/>
          <w:sz w:val="27"/>
          <w:szCs w:val="27"/>
          <w:lang w:val="en-GB"/>
        </w:rPr>
      </w:pPr>
      <w:r w:rsidRPr="00EB0012">
        <w:rPr>
          <w:rStyle w:val="charoverride-4"/>
          <w:color w:val="111111"/>
          <w:sz w:val="21"/>
          <w:szCs w:val="21"/>
        </w:rPr>
        <w:t>Yukarıda sıralanan koşulları yerine getirmemiş çalışma kabul edilmez, eksiklerinin tamamlanması için yazara iade edilir. Yayın Komisyonu tarafından kabul edilen yazılar basıma kabul sırasına göre yayınlanır. Baskı tashihleri yazarlar tarafından yapılır.</w:t>
      </w:r>
    </w:p>
    <w:p w14:paraId="445D445C" w14:textId="77777777"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1"/>
          <w:b/>
          <w:bCs/>
          <w:color w:val="111111"/>
          <w:sz w:val="21"/>
          <w:szCs w:val="21"/>
        </w:rPr>
        <w:t>SON KONTROL LİSTESİ</w:t>
      </w:r>
    </w:p>
    <w:p w14:paraId="491450BE" w14:textId="77777777"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2"/>
          <w:color w:val="111111"/>
          <w:sz w:val="21"/>
          <w:szCs w:val="21"/>
        </w:rPr>
        <w:t>Aşağıdaki listede eksik olmadığından emin olun:</w:t>
      </w:r>
    </w:p>
    <w:p w14:paraId="2B6A6244" w14:textId="77777777"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8"/>
          <w:color w:val="111111"/>
          <w:sz w:val="21"/>
          <w:szCs w:val="21"/>
        </w:rPr>
        <w:t>●</w:t>
      </w:r>
      <w:r w:rsidRPr="00EB0012">
        <w:rPr>
          <w:rStyle w:val="charoverride-2"/>
          <w:color w:val="111111"/>
          <w:sz w:val="21"/>
          <w:szCs w:val="21"/>
        </w:rPr>
        <w:t> Editöre mektup</w:t>
      </w:r>
    </w:p>
    <w:p w14:paraId="2B488AFE" w14:textId="5742761C" w:rsidR="00B10396" w:rsidRPr="00EB0012" w:rsidRDefault="00B10396" w:rsidP="0044764A">
      <w:pPr>
        <w:pStyle w:val="metin"/>
        <w:numPr>
          <w:ilvl w:val="0"/>
          <w:numId w:val="7"/>
        </w:numPr>
        <w:shd w:val="clear" w:color="auto" w:fill="FFFFFF"/>
        <w:spacing w:before="0" w:beforeAutospacing="0" w:line="360" w:lineRule="auto"/>
        <w:jc w:val="both"/>
        <w:rPr>
          <w:color w:val="111111"/>
          <w:sz w:val="21"/>
          <w:szCs w:val="21"/>
        </w:rPr>
      </w:pPr>
      <w:r w:rsidRPr="00EB0012">
        <w:rPr>
          <w:rStyle w:val="charoverride-2"/>
          <w:color w:val="111111"/>
          <w:sz w:val="21"/>
          <w:szCs w:val="21"/>
        </w:rPr>
        <w:t>Makalenin türü</w:t>
      </w:r>
    </w:p>
    <w:p w14:paraId="19090645" w14:textId="033A728A" w:rsidR="00B10396" w:rsidRPr="00EB0012" w:rsidRDefault="00B10396" w:rsidP="0044764A">
      <w:pPr>
        <w:pStyle w:val="metin"/>
        <w:numPr>
          <w:ilvl w:val="0"/>
          <w:numId w:val="7"/>
        </w:numPr>
        <w:shd w:val="clear" w:color="auto" w:fill="FFFFFF"/>
        <w:spacing w:before="0" w:beforeAutospacing="0" w:line="360" w:lineRule="auto"/>
        <w:jc w:val="both"/>
        <w:rPr>
          <w:color w:val="111111"/>
          <w:sz w:val="21"/>
          <w:szCs w:val="21"/>
        </w:rPr>
      </w:pPr>
      <w:r w:rsidRPr="00EB0012">
        <w:rPr>
          <w:rStyle w:val="charoverride-2"/>
          <w:color w:val="111111"/>
          <w:sz w:val="21"/>
          <w:szCs w:val="21"/>
        </w:rPr>
        <w:t>Başka bir dergiye gönderilmemiş olduğu bilgisi</w:t>
      </w:r>
    </w:p>
    <w:p w14:paraId="0A42504C" w14:textId="7448D0ED" w:rsidR="00B10396" w:rsidRPr="00EB0012" w:rsidRDefault="00B10396" w:rsidP="0044764A">
      <w:pPr>
        <w:pStyle w:val="metin"/>
        <w:numPr>
          <w:ilvl w:val="0"/>
          <w:numId w:val="7"/>
        </w:numPr>
        <w:shd w:val="clear" w:color="auto" w:fill="FFFFFF"/>
        <w:spacing w:before="0" w:beforeAutospacing="0" w:line="360" w:lineRule="auto"/>
        <w:jc w:val="both"/>
        <w:rPr>
          <w:color w:val="111111"/>
          <w:sz w:val="21"/>
          <w:szCs w:val="21"/>
        </w:rPr>
      </w:pPr>
      <w:r w:rsidRPr="00EB0012">
        <w:rPr>
          <w:rStyle w:val="charoverride-2"/>
          <w:color w:val="111111"/>
          <w:sz w:val="21"/>
          <w:szCs w:val="21"/>
        </w:rPr>
        <w:t>Sponsor veya ticari bir firma ile ilişkisi (varsa belirtiniz)</w:t>
      </w:r>
    </w:p>
    <w:p w14:paraId="2D0F352C" w14:textId="2884082A" w:rsidR="00B10396" w:rsidRPr="00EB0012" w:rsidRDefault="00B10396" w:rsidP="0044764A">
      <w:pPr>
        <w:pStyle w:val="metin"/>
        <w:numPr>
          <w:ilvl w:val="0"/>
          <w:numId w:val="7"/>
        </w:numPr>
        <w:shd w:val="clear" w:color="auto" w:fill="FFFFFF"/>
        <w:spacing w:before="0" w:beforeAutospacing="0" w:line="360" w:lineRule="auto"/>
        <w:jc w:val="both"/>
        <w:rPr>
          <w:color w:val="111111"/>
          <w:sz w:val="21"/>
          <w:szCs w:val="21"/>
        </w:rPr>
      </w:pPr>
      <w:r w:rsidRPr="00EB0012">
        <w:rPr>
          <w:rStyle w:val="charoverride-2"/>
          <w:color w:val="111111"/>
          <w:sz w:val="21"/>
          <w:szCs w:val="21"/>
        </w:rPr>
        <w:t>İstatistik kontrolünün yapıldığı (araştırma makaleleri için)</w:t>
      </w:r>
    </w:p>
    <w:p w14:paraId="3B77B05A" w14:textId="6C3A0B99" w:rsidR="00B10396" w:rsidRPr="00EB0012" w:rsidRDefault="00B10396" w:rsidP="0044764A">
      <w:pPr>
        <w:pStyle w:val="metin"/>
        <w:numPr>
          <w:ilvl w:val="0"/>
          <w:numId w:val="7"/>
        </w:numPr>
        <w:shd w:val="clear" w:color="auto" w:fill="FFFFFF"/>
        <w:spacing w:before="0" w:beforeAutospacing="0" w:line="360" w:lineRule="auto"/>
        <w:jc w:val="both"/>
        <w:rPr>
          <w:color w:val="111111"/>
          <w:sz w:val="21"/>
          <w:szCs w:val="21"/>
        </w:rPr>
      </w:pPr>
      <w:r w:rsidRPr="00EB0012">
        <w:rPr>
          <w:rStyle w:val="charoverride-2"/>
          <w:color w:val="111111"/>
          <w:sz w:val="21"/>
          <w:szCs w:val="21"/>
        </w:rPr>
        <w:t>İngilizce yönünden kontrolünün yapıldığı</w:t>
      </w:r>
    </w:p>
    <w:p w14:paraId="79B53E97" w14:textId="09DBCC58" w:rsidR="00B10396" w:rsidRPr="00EB0012" w:rsidRDefault="00B10396" w:rsidP="0044764A">
      <w:pPr>
        <w:pStyle w:val="metin"/>
        <w:numPr>
          <w:ilvl w:val="0"/>
          <w:numId w:val="7"/>
        </w:numPr>
        <w:shd w:val="clear" w:color="auto" w:fill="FFFFFF"/>
        <w:spacing w:before="0" w:beforeAutospacing="0" w:line="360" w:lineRule="auto"/>
        <w:jc w:val="both"/>
        <w:rPr>
          <w:color w:val="111111"/>
          <w:sz w:val="21"/>
          <w:szCs w:val="21"/>
        </w:rPr>
      </w:pPr>
      <w:r w:rsidRPr="00EB0012">
        <w:rPr>
          <w:rStyle w:val="charoverride-2"/>
          <w:color w:val="111111"/>
          <w:sz w:val="21"/>
          <w:szCs w:val="21"/>
        </w:rPr>
        <w:t>Yazarlara Bilgide detaylı olarak anlatılan dergi politikalarının gözden geçirildiği</w:t>
      </w:r>
    </w:p>
    <w:p w14:paraId="392F1527" w14:textId="503B04D7" w:rsidR="00B10396" w:rsidRPr="00EB0012" w:rsidRDefault="00B10396" w:rsidP="0044764A">
      <w:pPr>
        <w:pStyle w:val="metin"/>
        <w:numPr>
          <w:ilvl w:val="0"/>
          <w:numId w:val="7"/>
        </w:numPr>
        <w:shd w:val="clear" w:color="auto" w:fill="FFFFFF"/>
        <w:spacing w:before="0" w:beforeAutospacing="0" w:line="360" w:lineRule="auto"/>
        <w:jc w:val="both"/>
        <w:rPr>
          <w:color w:val="111111"/>
          <w:sz w:val="21"/>
          <w:szCs w:val="21"/>
        </w:rPr>
      </w:pPr>
      <w:r w:rsidRPr="00EB0012">
        <w:rPr>
          <w:rStyle w:val="charoverride-2"/>
          <w:color w:val="111111"/>
          <w:sz w:val="21"/>
          <w:szCs w:val="21"/>
        </w:rPr>
        <w:t>Kaynakların APA6’ya göre belirtildiği</w:t>
      </w:r>
    </w:p>
    <w:p w14:paraId="5E4B3B07" w14:textId="66C4B232"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8"/>
          <w:color w:val="111111"/>
          <w:sz w:val="21"/>
          <w:szCs w:val="21"/>
        </w:rPr>
        <w:t>●</w:t>
      </w:r>
      <w:r w:rsidRPr="00EB0012">
        <w:rPr>
          <w:rStyle w:val="charoverride-2"/>
          <w:color w:val="111111"/>
          <w:sz w:val="21"/>
          <w:szCs w:val="21"/>
        </w:rPr>
        <w:t> </w:t>
      </w:r>
      <w:r w:rsidRPr="00114A9B">
        <w:rPr>
          <w:sz w:val="21"/>
          <w:szCs w:val="21"/>
        </w:rPr>
        <w:t>Telif Hakkı Anlaşması Formu</w:t>
      </w:r>
    </w:p>
    <w:p w14:paraId="07246EC9" w14:textId="77777777"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8"/>
          <w:color w:val="111111"/>
          <w:sz w:val="21"/>
          <w:szCs w:val="21"/>
        </w:rPr>
        <w:t>●</w:t>
      </w:r>
      <w:r w:rsidRPr="00EB0012">
        <w:rPr>
          <w:rStyle w:val="charoverride-2"/>
          <w:color w:val="111111"/>
          <w:sz w:val="21"/>
          <w:szCs w:val="21"/>
        </w:rPr>
        <w:t> Daha önce basılmış materyal (yazı-resim-tablo) kullanılmış ise izin belgesi</w:t>
      </w:r>
    </w:p>
    <w:p w14:paraId="1BBAD66F" w14:textId="30F53D03" w:rsidR="00B10396" w:rsidRPr="00EB0012" w:rsidRDefault="00B10396" w:rsidP="0044764A">
      <w:pPr>
        <w:pStyle w:val="metin"/>
        <w:shd w:val="clear" w:color="auto" w:fill="FFFFFF"/>
        <w:spacing w:before="0" w:beforeAutospacing="0"/>
        <w:jc w:val="both"/>
        <w:rPr>
          <w:color w:val="111111"/>
          <w:sz w:val="21"/>
          <w:szCs w:val="21"/>
        </w:rPr>
      </w:pPr>
      <w:r w:rsidRPr="00EB0012">
        <w:rPr>
          <w:rStyle w:val="charoverride-8"/>
          <w:color w:val="111111"/>
          <w:sz w:val="21"/>
          <w:szCs w:val="21"/>
        </w:rPr>
        <w:t>●</w:t>
      </w:r>
      <w:r w:rsidRPr="00EB0012">
        <w:rPr>
          <w:rStyle w:val="charoverride-2"/>
          <w:color w:val="111111"/>
          <w:sz w:val="21"/>
          <w:szCs w:val="21"/>
        </w:rPr>
        <w:t> </w:t>
      </w:r>
      <w:r w:rsidRPr="00114A9B">
        <w:rPr>
          <w:sz w:val="21"/>
          <w:szCs w:val="21"/>
        </w:rPr>
        <w:t>Kapak Sayfası</w:t>
      </w:r>
    </w:p>
    <w:p w14:paraId="69C129C0" w14:textId="4D8A1F46" w:rsidR="00B10396" w:rsidRPr="00EB0012" w:rsidRDefault="00B10396" w:rsidP="0044764A">
      <w:pPr>
        <w:pStyle w:val="metin"/>
        <w:numPr>
          <w:ilvl w:val="0"/>
          <w:numId w:val="1"/>
        </w:numPr>
        <w:shd w:val="clear" w:color="auto" w:fill="FFFFFF"/>
        <w:spacing w:before="0" w:beforeAutospacing="0" w:line="360" w:lineRule="auto"/>
        <w:jc w:val="both"/>
        <w:rPr>
          <w:color w:val="111111"/>
          <w:sz w:val="21"/>
          <w:szCs w:val="21"/>
        </w:rPr>
      </w:pPr>
      <w:r w:rsidRPr="00EB0012">
        <w:rPr>
          <w:rStyle w:val="charoverride-2"/>
          <w:color w:val="111111"/>
          <w:sz w:val="21"/>
          <w:szCs w:val="21"/>
        </w:rPr>
        <w:t>Makalenin türü</w:t>
      </w:r>
    </w:p>
    <w:p w14:paraId="326BAB41" w14:textId="7C587832" w:rsidR="00B10396" w:rsidRPr="00EB0012" w:rsidRDefault="00B10396" w:rsidP="0044764A">
      <w:pPr>
        <w:pStyle w:val="metin"/>
        <w:numPr>
          <w:ilvl w:val="0"/>
          <w:numId w:val="1"/>
        </w:numPr>
        <w:shd w:val="clear" w:color="auto" w:fill="FFFFFF"/>
        <w:spacing w:before="0" w:beforeAutospacing="0" w:line="360" w:lineRule="auto"/>
        <w:jc w:val="both"/>
        <w:rPr>
          <w:color w:val="111111"/>
          <w:sz w:val="21"/>
          <w:szCs w:val="21"/>
        </w:rPr>
      </w:pPr>
      <w:r w:rsidRPr="00EB0012">
        <w:rPr>
          <w:rStyle w:val="charoverride-2"/>
          <w:color w:val="111111"/>
          <w:sz w:val="21"/>
          <w:szCs w:val="21"/>
        </w:rPr>
        <w:t>Makalenin Türkçe ve İngilizce başlığı</w:t>
      </w:r>
    </w:p>
    <w:p w14:paraId="6795A3CB" w14:textId="69081A8F" w:rsidR="00B10396" w:rsidRPr="00EB0012" w:rsidRDefault="00B10396" w:rsidP="0044764A">
      <w:pPr>
        <w:pStyle w:val="metin"/>
        <w:numPr>
          <w:ilvl w:val="0"/>
          <w:numId w:val="1"/>
        </w:numPr>
        <w:shd w:val="clear" w:color="auto" w:fill="FFFFFF"/>
        <w:spacing w:before="0" w:beforeAutospacing="0" w:line="360" w:lineRule="auto"/>
        <w:jc w:val="both"/>
        <w:rPr>
          <w:color w:val="111111"/>
          <w:sz w:val="21"/>
          <w:szCs w:val="21"/>
        </w:rPr>
      </w:pPr>
      <w:r w:rsidRPr="00EB0012">
        <w:rPr>
          <w:rStyle w:val="charoverride-2"/>
          <w:color w:val="111111"/>
          <w:sz w:val="21"/>
          <w:szCs w:val="21"/>
        </w:rPr>
        <w:lastRenderedPageBreak/>
        <w:t>Yazarların ismi soyadı, unvanları ve bağlı oldukları kurumlar (üniversite ve fakülte bilgisinden sonra şehir ve ülke bilgisi de yer almalıdır), e-posta adresleri</w:t>
      </w:r>
    </w:p>
    <w:p w14:paraId="72B99203" w14:textId="76EFDEA6" w:rsidR="00B10396" w:rsidRPr="00EB0012" w:rsidRDefault="00B10396" w:rsidP="0044764A">
      <w:pPr>
        <w:pStyle w:val="metin"/>
        <w:numPr>
          <w:ilvl w:val="0"/>
          <w:numId w:val="1"/>
        </w:numPr>
        <w:shd w:val="clear" w:color="auto" w:fill="FFFFFF"/>
        <w:spacing w:before="0" w:beforeAutospacing="0" w:line="360" w:lineRule="auto"/>
        <w:jc w:val="both"/>
        <w:rPr>
          <w:color w:val="111111"/>
          <w:sz w:val="21"/>
          <w:szCs w:val="21"/>
        </w:rPr>
      </w:pPr>
      <w:r w:rsidRPr="00EB0012">
        <w:rPr>
          <w:rStyle w:val="charoverride-2"/>
          <w:color w:val="111111"/>
          <w:sz w:val="21"/>
          <w:szCs w:val="21"/>
        </w:rPr>
        <w:t>Sorumlu yazarın e-posta adresi, açık yazışma adresi, iş telefonu, GSM, faks nosu</w:t>
      </w:r>
    </w:p>
    <w:p w14:paraId="5423732D" w14:textId="6B3D8C6D" w:rsidR="00B10396" w:rsidRPr="00EB0012" w:rsidRDefault="00B10396" w:rsidP="0044764A">
      <w:pPr>
        <w:pStyle w:val="metin"/>
        <w:numPr>
          <w:ilvl w:val="0"/>
          <w:numId w:val="1"/>
        </w:numPr>
        <w:shd w:val="clear" w:color="auto" w:fill="FFFFFF"/>
        <w:spacing w:before="0" w:beforeAutospacing="0" w:line="360" w:lineRule="auto"/>
        <w:jc w:val="both"/>
        <w:rPr>
          <w:color w:val="111111"/>
          <w:sz w:val="21"/>
          <w:szCs w:val="21"/>
        </w:rPr>
      </w:pPr>
      <w:r w:rsidRPr="00EB0012">
        <w:rPr>
          <w:rStyle w:val="charoverride-2"/>
          <w:color w:val="111111"/>
          <w:sz w:val="21"/>
          <w:szCs w:val="21"/>
        </w:rPr>
        <w:t>Tüm yazarların ORCID’leri</w:t>
      </w:r>
    </w:p>
    <w:p w14:paraId="6F066960" w14:textId="7C34215A" w:rsidR="00B10396" w:rsidRPr="00EB0012" w:rsidRDefault="00B10396" w:rsidP="0044764A">
      <w:pPr>
        <w:pStyle w:val="metin"/>
        <w:shd w:val="clear" w:color="auto" w:fill="FFFFFF"/>
        <w:spacing w:before="0" w:beforeAutospacing="0"/>
        <w:ind w:left="645" w:hanging="645"/>
        <w:jc w:val="both"/>
        <w:rPr>
          <w:color w:val="111111"/>
          <w:sz w:val="21"/>
          <w:szCs w:val="21"/>
        </w:rPr>
      </w:pPr>
      <w:r w:rsidRPr="00EB0012">
        <w:rPr>
          <w:rStyle w:val="charoverride-8"/>
          <w:color w:val="111111"/>
          <w:sz w:val="21"/>
          <w:szCs w:val="21"/>
        </w:rPr>
        <w:t>●</w:t>
      </w:r>
      <w:r w:rsidRPr="00EB0012">
        <w:rPr>
          <w:rStyle w:val="charoverride-2"/>
          <w:color w:val="111111"/>
          <w:sz w:val="21"/>
          <w:szCs w:val="21"/>
        </w:rPr>
        <w:t xml:space="preserve"> Makale </w:t>
      </w:r>
      <w:r w:rsidR="001F76CA">
        <w:rPr>
          <w:rStyle w:val="charoverride-2"/>
          <w:color w:val="111111"/>
          <w:sz w:val="21"/>
          <w:szCs w:val="21"/>
        </w:rPr>
        <w:t>A</w:t>
      </w:r>
      <w:r w:rsidRPr="00EB0012">
        <w:rPr>
          <w:rStyle w:val="charoverride-2"/>
          <w:color w:val="111111"/>
          <w:sz w:val="21"/>
          <w:szCs w:val="21"/>
        </w:rPr>
        <w:t xml:space="preserve">na </w:t>
      </w:r>
      <w:r w:rsidR="001F76CA">
        <w:rPr>
          <w:rStyle w:val="charoverride-2"/>
          <w:color w:val="111111"/>
          <w:sz w:val="21"/>
          <w:szCs w:val="21"/>
        </w:rPr>
        <w:t>M</w:t>
      </w:r>
      <w:r w:rsidRPr="00EB0012">
        <w:rPr>
          <w:rStyle w:val="charoverride-2"/>
          <w:color w:val="111111"/>
          <w:sz w:val="21"/>
          <w:szCs w:val="21"/>
        </w:rPr>
        <w:t>etni</w:t>
      </w:r>
    </w:p>
    <w:p w14:paraId="64057485" w14:textId="632CC069"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Makalenin Türkçe ve İngilizce başlığı</w:t>
      </w:r>
    </w:p>
    <w:p w14:paraId="4053FAD7" w14:textId="4BA15E31"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Özetler 120-250 kelime Türkçe ve 120-250 kelime İngilizce</w:t>
      </w:r>
    </w:p>
    <w:p w14:paraId="70CAF2DA" w14:textId="045055B1"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 xml:space="preserve">Anahtar Kelimeler: </w:t>
      </w:r>
      <w:r w:rsidR="0044764A">
        <w:rPr>
          <w:rStyle w:val="charoverride-2"/>
          <w:color w:val="111111"/>
          <w:sz w:val="21"/>
          <w:szCs w:val="21"/>
        </w:rPr>
        <w:t>5</w:t>
      </w:r>
      <w:r w:rsidRPr="00EB0012">
        <w:rPr>
          <w:rStyle w:val="charoverride-2"/>
          <w:color w:val="111111"/>
          <w:sz w:val="21"/>
          <w:szCs w:val="21"/>
        </w:rPr>
        <w:t xml:space="preserve"> adet Türkçe ve </w:t>
      </w:r>
      <w:r w:rsidR="0044764A">
        <w:rPr>
          <w:rStyle w:val="charoverride-2"/>
          <w:color w:val="111111"/>
          <w:sz w:val="21"/>
          <w:szCs w:val="21"/>
        </w:rPr>
        <w:t>5</w:t>
      </w:r>
      <w:r w:rsidRPr="00EB0012">
        <w:rPr>
          <w:rStyle w:val="charoverride-2"/>
          <w:color w:val="111111"/>
          <w:sz w:val="21"/>
          <w:szCs w:val="21"/>
        </w:rPr>
        <w:t xml:space="preserve"> adet İngilizce</w:t>
      </w:r>
    </w:p>
    <w:p w14:paraId="34D392DA" w14:textId="15531F7A"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Makale Türkçe ise, İngilizce genişletilmiş Özet (Extended Abstract) 600-800 kelime</w:t>
      </w:r>
    </w:p>
    <w:p w14:paraId="33B58033" w14:textId="30EB57F9"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Makale ana metin bölümleri</w:t>
      </w:r>
    </w:p>
    <w:p w14:paraId="5503F78C" w14:textId="4F9ABE54"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Finansal destek (varsa belirtiniz)</w:t>
      </w:r>
    </w:p>
    <w:p w14:paraId="143C9998" w14:textId="510A1E10"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Çıkar çatışması (varsa belirtiniz)</w:t>
      </w:r>
    </w:p>
    <w:p w14:paraId="73DD06A0" w14:textId="3A2219B7"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Teşekkür (varsa belirtiniz)</w:t>
      </w:r>
    </w:p>
    <w:p w14:paraId="015420FD" w14:textId="4941533A"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Kaynaklar</w:t>
      </w:r>
    </w:p>
    <w:p w14:paraId="13823CF0" w14:textId="6A22B86D" w:rsidR="00B10396" w:rsidRPr="00EB0012" w:rsidRDefault="00B10396" w:rsidP="0044764A">
      <w:pPr>
        <w:pStyle w:val="metin"/>
        <w:numPr>
          <w:ilvl w:val="0"/>
          <w:numId w:val="3"/>
        </w:numPr>
        <w:shd w:val="clear" w:color="auto" w:fill="FFFFFF"/>
        <w:spacing w:before="0" w:beforeAutospacing="0" w:line="360" w:lineRule="auto"/>
        <w:jc w:val="both"/>
        <w:rPr>
          <w:color w:val="111111"/>
          <w:sz w:val="21"/>
          <w:szCs w:val="21"/>
        </w:rPr>
      </w:pPr>
      <w:r w:rsidRPr="00EB0012">
        <w:rPr>
          <w:rStyle w:val="charoverride-2"/>
          <w:color w:val="111111"/>
          <w:sz w:val="21"/>
          <w:szCs w:val="21"/>
        </w:rPr>
        <w:t>Tablolar-Resimler, Şekiller (başlık, tanım ve alt yazılarıyla)</w:t>
      </w:r>
    </w:p>
    <w:p w14:paraId="286791EC" w14:textId="77777777" w:rsidR="00D73A76" w:rsidRPr="00EB0012" w:rsidRDefault="00D73A76" w:rsidP="0044764A">
      <w:pPr>
        <w:jc w:val="both"/>
        <w:rPr>
          <w:rFonts w:ascii="Times New Roman" w:hAnsi="Times New Roman" w:cs="Times New Roman"/>
          <w:sz w:val="24"/>
          <w:szCs w:val="24"/>
        </w:rPr>
      </w:pPr>
    </w:p>
    <w:sectPr w:rsidR="00D73A76" w:rsidRPr="00EB0012" w:rsidSect="00B86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10F1"/>
    <w:multiLevelType w:val="hybridMultilevel"/>
    <w:tmpl w:val="F01ADD9A"/>
    <w:lvl w:ilvl="0" w:tplc="4E14C43E">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F20317"/>
    <w:multiLevelType w:val="hybridMultilevel"/>
    <w:tmpl w:val="5666DA2C"/>
    <w:lvl w:ilvl="0" w:tplc="B104636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666373"/>
    <w:multiLevelType w:val="hybridMultilevel"/>
    <w:tmpl w:val="F7EA6540"/>
    <w:lvl w:ilvl="0" w:tplc="B104636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EE2944"/>
    <w:multiLevelType w:val="hybridMultilevel"/>
    <w:tmpl w:val="F78668C6"/>
    <w:lvl w:ilvl="0" w:tplc="3972326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3D9620E"/>
    <w:multiLevelType w:val="hybridMultilevel"/>
    <w:tmpl w:val="0EC60022"/>
    <w:lvl w:ilvl="0" w:tplc="3972326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807188"/>
    <w:multiLevelType w:val="hybridMultilevel"/>
    <w:tmpl w:val="C7046108"/>
    <w:lvl w:ilvl="0" w:tplc="B10463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7A3A98"/>
    <w:multiLevelType w:val="hybridMultilevel"/>
    <w:tmpl w:val="205A6C52"/>
    <w:lvl w:ilvl="0" w:tplc="3972326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51338438">
    <w:abstractNumId w:val="1"/>
  </w:num>
  <w:num w:numId="2" w16cid:durableId="1221400941">
    <w:abstractNumId w:val="0"/>
  </w:num>
  <w:num w:numId="3" w16cid:durableId="881132528">
    <w:abstractNumId w:val="2"/>
  </w:num>
  <w:num w:numId="4" w16cid:durableId="284196496">
    <w:abstractNumId w:val="4"/>
  </w:num>
  <w:num w:numId="5" w16cid:durableId="1176001534">
    <w:abstractNumId w:val="6"/>
  </w:num>
  <w:num w:numId="6" w16cid:durableId="58283994">
    <w:abstractNumId w:val="3"/>
  </w:num>
  <w:num w:numId="7" w16cid:durableId="894854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2E"/>
    <w:rsid w:val="0000251D"/>
    <w:rsid w:val="00096214"/>
    <w:rsid w:val="00114A9B"/>
    <w:rsid w:val="001F76CA"/>
    <w:rsid w:val="00205F6F"/>
    <w:rsid w:val="00376D5A"/>
    <w:rsid w:val="003B07D6"/>
    <w:rsid w:val="0044764A"/>
    <w:rsid w:val="0055022E"/>
    <w:rsid w:val="005B1E37"/>
    <w:rsid w:val="005F2E06"/>
    <w:rsid w:val="00820C22"/>
    <w:rsid w:val="00845BB5"/>
    <w:rsid w:val="00A143E6"/>
    <w:rsid w:val="00A6402F"/>
    <w:rsid w:val="00B10396"/>
    <w:rsid w:val="00B552B6"/>
    <w:rsid w:val="00B86FC7"/>
    <w:rsid w:val="00D73A76"/>
    <w:rsid w:val="00E63973"/>
    <w:rsid w:val="00EB001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2178"/>
  <w15:chartTrackingRefBased/>
  <w15:docId w15:val="{4FBC4714-F3E1-4616-A985-F6423C03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B10396"/>
    <w:pPr>
      <w:spacing w:before="100" w:beforeAutospacing="1" w:after="100" w:afterAutospacing="1" w:line="240" w:lineRule="auto"/>
    </w:pPr>
    <w:rPr>
      <w:rFonts w:ascii="Times New Roman" w:eastAsia="Times New Roman" w:hAnsi="Times New Roman" w:cs="Times New Roman"/>
      <w:sz w:val="24"/>
      <w:szCs w:val="24"/>
      <w:lang w:eastAsia="tr-TR"/>
      <w14:ligatures w14:val="none"/>
    </w:rPr>
  </w:style>
  <w:style w:type="character" w:customStyle="1" w:styleId="charoverride-1">
    <w:name w:val="charoverride-1"/>
    <w:basedOn w:val="VarsaylanParagrafYazTipi"/>
    <w:rsid w:val="00B10396"/>
  </w:style>
  <w:style w:type="character" w:customStyle="1" w:styleId="charoverride-2">
    <w:name w:val="charoverride-2"/>
    <w:basedOn w:val="VarsaylanParagrafYazTipi"/>
    <w:rsid w:val="00B10396"/>
  </w:style>
  <w:style w:type="character" w:styleId="Kpr">
    <w:name w:val="Hyperlink"/>
    <w:basedOn w:val="VarsaylanParagrafYazTipi"/>
    <w:uiPriority w:val="99"/>
    <w:semiHidden/>
    <w:unhideWhenUsed/>
    <w:rsid w:val="00B10396"/>
    <w:rPr>
      <w:color w:val="0000FF"/>
      <w:u w:val="single"/>
    </w:rPr>
  </w:style>
  <w:style w:type="character" w:customStyle="1" w:styleId="Kpr1">
    <w:name w:val="Köprü1"/>
    <w:basedOn w:val="VarsaylanParagrafYazTipi"/>
    <w:rsid w:val="00B10396"/>
  </w:style>
  <w:style w:type="paragraph" w:customStyle="1" w:styleId="paraoverride-2">
    <w:name w:val="paraoverride-2"/>
    <w:basedOn w:val="Normal"/>
    <w:rsid w:val="00B10396"/>
    <w:pPr>
      <w:spacing w:before="100" w:beforeAutospacing="1" w:after="100" w:afterAutospacing="1" w:line="240" w:lineRule="auto"/>
    </w:pPr>
    <w:rPr>
      <w:rFonts w:ascii="Times New Roman" w:eastAsia="Times New Roman" w:hAnsi="Times New Roman" w:cs="Times New Roman"/>
      <w:sz w:val="24"/>
      <w:szCs w:val="24"/>
      <w:lang w:eastAsia="tr-TR"/>
      <w14:ligatures w14:val="none"/>
    </w:rPr>
  </w:style>
  <w:style w:type="character" w:customStyle="1" w:styleId="charoverride-3">
    <w:name w:val="charoverride-3"/>
    <w:basedOn w:val="VarsaylanParagrafYazTipi"/>
    <w:rsid w:val="00B10396"/>
  </w:style>
  <w:style w:type="character" w:customStyle="1" w:styleId="charoverride-4">
    <w:name w:val="charoverride-4"/>
    <w:basedOn w:val="VarsaylanParagrafYazTipi"/>
    <w:rsid w:val="00B10396"/>
  </w:style>
  <w:style w:type="character" w:customStyle="1" w:styleId="charoverride-5">
    <w:name w:val="charoverride-5"/>
    <w:basedOn w:val="VarsaylanParagrafYazTipi"/>
    <w:rsid w:val="00B10396"/>
  </w:style>
  <w:style w:type="character" w:customStyle="1" w:styleId="charoverride-6">
    <w:name w:val="charoverride-6"/>
    <w:basedOn w:val="VarsaylanParagrafYazTipi"/>
    <w:rsid w:val="00B10396"/>
  </w:style>
  <w:style w:type="paragraph" w:customStyle="1" w:styleId="paraoverride-3">
    <w:name w:val="paraoverride-3"/>
    <w:basedOn w:val="Normal"/>
    <w:rsid w:val="00B10396"/>
    <w:pPr>
      <w:spacing w:before="100" w:beforeAutospacing="1" w:after="100" w:afterAutospacing="1" w:line="240" w:lineRule="auto"/>
    </w:pPr>
    <w:rPr>
      <w:rFonts w:ascii="Times New Roman" w:eastAsia="Times New Roman" w:hAnsi="Times New Roman" w:cs="Times New Roman"/>
      <w:sz w:val="24"/>
      <w:szCs w:val="24"/>
      <w:lang w:eastAsia="tr-TR"/>
      <w14:ligatures w14:val="none"/>
    </w:rPr>
  </w:style>
  <w:style w:type="character" w:customStyle="1" w:styleId="charoverride-7">
    <w:name w:val="charoverride-7"/>
    <w:basedOn w:val="VarsaylanParagrafYazTipi"/>
    <w:rsid w:val="00B10396"/>
  </w:style>
  <w:style w:type="character" w:customStyle="1" w:styleId="charoverride-8">
    <w:name w:val="charoverride-8"/>
    <w:basedOn w:val="VarsaylanParagrafYazTipi"/>
    <w:rsid w:val="00B10396"/>
  </w:style>
  <w:style w:type="character" w:customStyle="1" w:styleId="charoverride-9">
    <w:name w:val="charoverride-9"/>
    <w:basedOn w:val="VarsaylanParagrafYazTipi"/>
    <w:rsid w:val="00B1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0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2170</Words>
  <Characters>12369</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Ersel Ertürk</dc:creator>
  <cp:keywords/>
  <dc:description/>
  <cp:lastModifiedBy>Abdullah Şuhan  Gürbüz</cp:lastModifiedBy>
  <cp:revision>8</cp:revision>
  <dcterms:created xsi:type="dcterms:W3CDTF">2023-11-11T18:44:00Z</dcterms:created>
  <dcterms:modified xsi:type="dcterms:W3CDTF">2024-01-05T22:39:00Z</dcterms:modified>
</cp:coreProperties>
</file>